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96" w:rsidRPr="00130496" w:rsidRDefault="00130496" w:rsidP="00130496">
      <w:pPr>
        <w:jc w:val="center"/>
        <w:rPr>
          <w:b/>
          <w:sz w:val="44"/>
        </w:rPr>
      </w:pPr>
      <w:r w:rsidRPr="00130496">
        <w:rPr>
          <w:b/>
          <w:sz w:val="44"/>
        </w:rPr>
        <w:t>RESIDENCIA DE RADIOLOGÍA EN EL HOSPITAL LA FE DE VALENCIA</w:t>
      </w:r>
    </w:p>
    <w:p w:rsidR="00130496" w:rsidRDefault="00130496" w:rsidP="00130496">
      <w:pPr>
        <w:jc w:val="center"/>
      </w:pPr>
    </w:p>
    <w:p w:rsidR="00130496" w:rsidRDefault="00130496" w:rsidP="00130496">
      <w:pPr>
        <w:jc w:val="both"/>
      </w:pPr>
    </w:p>
    <w:p w:rsidR="00130496" w:rsidRPr="005D7A39" w:rsidRDefault="00130496" w:rsidP="00130496">
      <w:pPr>
        <w:pStyle w:val="Prrafodelista"/>
        <w:numPr>
          <w:ilvl w:val="0"/>
          <w:numId w:val="1"/>
        </w:numPr>
        <w:jc w:val="both"/>
        <w:rPr>
          <w:b/>
          <w:sz w:val="32"/>
        </w:rPr>
      </w:pPr>
      <w:r w:rsidRPr="005D7A39">
        <w:rPr>
          <w:b/>
          <w:sz w:val="32"/>
        </w:rPr>
        <w:t>Organización del área clínica de imagen médica (ACIM)</w:t>
      </w:r>
    </w:p>
    <w:p w:rsidR="00130496" w:rsidRDefault="00130496" w:rsidP="00130496">
      <w:pPr>
        <w:jc w:val="both"/>
      </w:pPr>
    </w:p>
    <w:p w:rsidR="00130496" w:rsidRDefault="00130496" w:rsidP="00130496">
      <w:pPr>
        <w:pStyle w:val="Prrafodelista"/>
        <w:numPr>
          <w:ilvl w:val="1"/>
          <w:numId w:val="1"/>
        </w:numPr>
        <w:jc w:val="both"/>
      </w:pPr>
      <w:r>
        <w:t>Director del ACIM: Dr. Luis Martí-</w:t>
      </w:r>
      <w:proofErr w:type="spellStart"/>
      <w:r>
        <w:t>Bonmatí</w:t>
      </w:r>
      <w:proofErr w:type="spellEnd"/>
    </w:p>
    <w:p w:rsidR="00130496" w:rsidRDefault="00130496" w:rsidP="00130496">
      <w:pPr>
        <w:pStyle w:val="Prrafodelista"/>
        <w:numPr>
          <w:ilvl w:val="1"/>
          <w:numId w:val="1"/>
        </w:numPr>
        <w:jc w:val="both"/>
      </w:pPr>
      <w:r>
        <w:t>Jefe de Servicio de Radiología: Dr. José Martínez Rodrigo</w:t>
      </w:r>
    </w:p>
    <w:p w:rsidR="00130496" w:rsidRDefault="00130496" w:rsidP="00130496">
      <w:pPr>
        <w:pStyle w:val="Prrafodelista"/>
        <w:numPr>
          <w:ilvl w:val="1"/>
          <w:numId w:val="1"/>
        </w:numPr>
        <w:jc w:val="both"/>
      </w:pPr>
      <w:r>
        <w:t xml:space="preserve">Tutores de Residentes: </w:t>
      </w:r>
    </w:p>
    <w:p w:rsidR="00130496" w:rsidRDefault="00130496" w:rsidP="00130496">
      <w:pPr>
        <w:pStyle w:val="Prrafodelista"/>
        <w:numPr>
          <w:ilvl w:val="2"/>
          <w:numId w:val="1"/>
        </w:numPr>
        <w:jc w:val="both"/>
      </w:pPr>
      <w:r>
        <w:t xml:space="preserve">Fernando </w:t>
      </w:r>
      <w:proofErr w:type="spellStart"/>
      <w:r>
        <w:t>Aparici</w:t>
      </w:r>
      <w:proofErr w:type="spellEnd"/>
      <w:r>
        <w:t xml:space="preserve"> Robles (R4)</w:t>
      </w:r>
    </w:p>
    <w:p w:rsidR="00130496" w:rsidRDefault="00130496" w:rsidP="00130496">
      <w:pPr>
        <w:pStyle w:val="Prrafodelista"/>
        <w:numPr>
          <w:ilvl w:val="2"/>
          <w:numId w:val="1"/>
        </w:numPr>
        <w:jc w:val="both"/>
      </w:pPr>
      <w:r>
        <w:t>Carlos F</w:t>
      </w:r>
      <w:r w:rsidR="00320B52">
        <w:t>.</w:t>
      </w:r>
      <w:r>
        <w:t xml:space="preserve"> Muñoz Núñez (R3)</w:t>
      </w:r>
    </w:p>
    <w:p w:rsidR="00130496" w:rsidRDefault="00130496" w:rsidP="00130496">
      <w:pPr>
        <w:pStyle w:val="Prrafodelista"/>
        <w:numPr>
          <w:ilvl w:val="2"/>
          <w:numId w:val="1"/>
        </w:numPr>
        <w:jc w:val="both"/>
      </w:pPr>
      <w:r>
        <w:t xml:space="preserve">Pablo </w:t>
      </w:r>
      <w:proofErr w:type="spellStart"/>
      <w:r>
        <w:t>Nogués</w:t>
      </w:r>
      <w:proofErr w:type="spellEnd"/>
      <w:r>
        <w:t xml:space="preserve"> Meléndez (R2)</w:t>
      </w:r>
    </w:p>
    <w:p w:rsidR="00130496" w:rsidRDefault="00130496" w:rsidP="00130496">
      <w:pPr>
        <w:pStyle w:val="Prrafodelista"/>
        <w:numPr>
          <w:ilvl w:val="2"/>
          <w:numId w:val="1"/>
        </w:numPr>
        <w:jc w:val="both"/>
      </w:pPr>
      <w:r>
        <w:t>Carmen Ballester Vallés</w:t>
      </w:r>
      <w:r w:rsidR="00A85159">
        <w:t xml:space="preserve"> (R1)</w:t>
      </w:r>
    </w:p>
    <w:p w:rsidR="004B69FC" w:rsidRDefault="004B69FC" w:rsidP="004B69FC">
      <w:pPr>
        <w:pStyle w:val="Prrafodelista"/>
        <w:ind w:left="1080"/>
        <w:jc w:val="both"/>
      </w:pPr>
    </w:p>
    <w:p w:rsidR="00130496" w:rsidRDefault="004B69FC" w:rsidP="00130496">
      <w:pPr>
        <w:ind w:left="720"/>
        <w:jc w:val="both"/>
      </w:pPr>
      <w:bookmarkStart w:id="0" w:name="_GoBack"/>
      <w:r>
        <w:rPr>
          <w:noProof/>
          <w:lang w:eastAsia="es-ES"/>
        </w:rPr>
        <w:drawing>
          <wp:inline distT="0" distB="0" distL="0" distR="0" wp14:anchorId="54E16F0F" wp14:editId="676E7ECB">
            <wp:extent cx="4892542" cy="280554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00774" cy="2810266"/>
                    </a:xfrm>
                    <a:prstGeom prst="rect">
                      <a:avLst/>
                    </a:prstGeom>
                  </pic:spPr>
                </pic:pic>
              </a:graphicData>
            </a:graphic>
          </wp:inline>
        </w:drawing>
      </w:r>
      <w:bookmarkEnd w:id="0"/>
    </w:p>
    <w:p w:rsidR="00130496" w:rsidRDefault="00130496" w:rsidP="00130496">
      <w:pPr>
        <w:ind w:left="720"/>
        <w:jc w:val="both"/>
      </w:pPr>
    </w:p>
    <w:p w:rsidR="004B69FC" w:rsidRDefault="004B69FC" w:rsidP="00130496">
      <w:pPr>
        <w:ind w:left="720"/>
        <w:jc w:val="both"/>
      </w:pPr>
    </w:p>
    <w:p w:rsidR="00130496" w:rsidRDefault="00130496" w:rsidP="00130496">
      <w:pPr>
        <w:jc w:val="both"/>
      </w:pPr>
    </w:p>
    <w:p w:rsidR="00130496" w:rsidRDefault="00130496" w:rsidP="00130496">
      <w:pPr>
        <w:jc w:val="both"/>
      </w:pPr>
      <w:r>
        <w:t xml:space="preserve">Existe la posición de Responsable de Residentes. Son dos de los Residentes, habitualmente de tercer y cuarto año, </w:t>
      </w:r>
      <w:r w:rsidR="008813CE">
        <w:t>cuya</w:t>
      </w:r>
      <w:r w:rsidR="00D41E0E">
        <w:t>s principales</w:t>
      </w:r>
      <w:r>
        <w:t xml:space="preserve"> funci</w:t>
      </w:r>
      <w:r w:rsidR="00D41E0E">
        <w:t>ones</w:t>
      </w:r>
      <w:r>
        <w:t xml:space="preserve"> </w:t>
      </w:r>
      <w:r w:rsidR="00D41E0E">
        <w:t>son</w:t>
      </w:r>
      <w:r>
        <w:t xml:space="preserve"> </w:t>
      </w:r>
      <w:r w:rsidR="008813CE">
        <w:t>establecer</w:t>
      </w:r>
      <w:r>
        <w:t xml:space="preserve"> una conexión rápida entre los residentes y los tutores</w:t>
      </w:r>
      <w:r w:rsidR="00D41E0E">
        <w:t xml:space="preserve"> para resolución de conflictos</w:t>
      </w:r>
      <w:r>
        <w:t xml:space="preserve">, </w:t>
      </w:r>
      <w:r w:rsidR="00D41E0E">
        <w:t>así como, coordinar los calendarios de guardias</w:t>
      </w:r>
      <w:r>
        <w:t>,</w:t>
      </w:r>
      <w:r w:rsidR="00D41E0E">
        <w:t xml:space="preserve"> vacaciones y sesiones. </w:t>
      </w:r>
      <w:r>
        <w:t>Este año</w:t>
      </w:r>
      <w:r w:rsidR="00320B52">
        <w:t xml:space="preserve"> 2021-2022</w:t>
      </w:r>
      <w:r>
        <w:t xml:space="preserve"> los Responsables de Reside</w:t>
      </w:r>
      <w:r w:rsidR="0094407B">
        <w:t>ntes son Miguel García-Junco (R4) y Vicente Belloch (R3</w:t>
      </w:r>
      <w:r>
        <w:t>).</w:t>
      </w:r>
    </w:p>
    <w:p w:rsidR="00781B01" w:rsidRDefault="00781B01" w:rsidP="00130496">
      <w:pPr>
        <w:jc w:val="both"/>
      </w:pPr>
    </w:p>
    <w:p w:rsidR="004B69FC" w:rsidRDefault="004B69FC" w:rsidP="00130496">
      <w:pPr>
        <w:jc w:val="both"/>
      </w:pPr>
    </w:p>
    <w:p w:rsidR="004B69FC" w:rsidRDefault="004B69FC" w:rsidP="00130496">
      <w:pPr>
        <w:jc w:val="both"/>
      </w:pPr>
    </w:p>
    <w:p w:rsidR="00781B01" w:rsidRDefault="00781B01" w:rsidP="00130496">
      <w:pPr>
        <w:jc w:val="both"/>
      </w:pPr>
    </w:p>
    <w:p w:rsidR="00781B01" w:rsidRDefault="00781B01" w:rsidP="00130496">
      <w:pPr>
        <w:jc w:val="both"/>
      </w:pPr>
    </w:p>
    <w:p w:rsidR="00320B52" w:rsidRDefault="00320B52" w:rsidP="00130496">
      <w:pPr>
        <w:jc w:val="both"/>
      </w:pPr>
    </w:p>
    <w:p w:rsidR="00130496" w:rsidRDefault="00130496" w:rsidP="00130496">
      <w:pPr>
        <w:jc w:val="both"/>
      </w:pPr>
    </w:p>
    <w:p w:rsidR="00130496" w:rsidRPr="005D7A39" w:rsidRDefault="00A85159" w:rsidP="00130496">
      <w:pPr>
        <w:pStyle w:val="Prrafodelista"/>
        <w:numPr>
          <w:ilvl w:val="0"/>
          <w:numId w:val="1"/>
        </w:numPr>
        <w:jc w:val="both"/>
        <w:rPr>
          <w:b/>
          <w:sz w:val="32"/>
        </w:rPr>
      </w:pPr>
      <w:r w:rsidRPr="005D7A39">
        <w:rPr>
          <w:b/>
          <w:sz w:val="32"/>
        </w:rPr>
        <w:lastRenderedPageBreak/>
        <w:t xml:space="preserve">Estructura del servicio. Recursos humanos y materiales. </w:t>
      </w:r>
    </w:p>
    <w:p w:rsidR="00A85159" w:rsidRDefault="00A85159" w:rsidP="00A85159">
      <w:pPr>
        <w:jc w:val="both"/>
        <w:rPr>
          <w:b/>
          <w:sz w:val="28"/>
        </w:rPr>
      </w:pPr>
    </w:p>
    <w:p w:rsidR="00A85159" w:rsidRPr="00A85159" w:rsidRDefault="00A85159" w:rsidP="00A85159">
      <w:pPr>
        <w:pStyle w:val="Prrafodelista"/>
        <w:numPr>
          <w:ilvl w:val="0"/>
          <w:numId w:val="4"/>
        </w:numPr>
        <w:jc w:val="both"/>
        <w:rPr>
          <w:b/>
        </w:rPr>
      </w:pPr>
      <w:r w:rsidRPr="00A85159">
        <w:rPr>
          <w:b/>
        </w:rPr>
        <w:t>Recursos materiales</w:t>
      </w:r>
    </w:p>
    <w:p w:rsidR="00A85159" w:rsidRDefault="00A85159" w:rsidP="00A85159">
      <w:pPr>
        <w:jc w:val="both"/>
      </w:pPr>
    </w:p>
    <w:p w:rsidR="00A85159" w:rsidRDefault="00A85159" w:rsidP="00A85159">
      <w:pPr>
        <w:jc w:val="both"/>
      </w:pPr>
      <w:r>
        <w:t xml:space="preserve">El servicio cuenta con </w:t>
      </w:r>
      <w:r w:rsidR="00AC7966">
        <w:t>seis</w:t>
      </w:r>
      <w:r>
        <w:t xml:space="preserve"> equipos de TC, </w:t>
      </w:r>
      <w:r w:rsidR="00FC02ED">
        <w:t>cuatro</w:t>
      </w:r>
      <w:r>
        <w:t xml:space="preserve"> de ellos destinados a la actividad programada, otro dedicado a exploraciones en pacientes ingresados en el hospital y otro para la actividad asistencial urgente. En ellos se realiza todo tipo de exploraciones radiológicas y procedimientos intervencionistas, tanto</w:t>
      </w:r>
      <w:r w:rsidRPr="00A85159">
        <w:t xml:space="preserve"> </w:t>
      </w:r>
      <w:r>
        <w:t>diagnósticos</w:t>
      </w:r>
      <w:r w:rsidR="005D7A39">
        <w:t xml:space="preserve"> </w:t>
      </w:r>
      <w:r>
        <w:t xml:space="preserve">(biopsias) como terapéuticos. </w:t>
      </w:r>
    </w:p>
    <w:p w:rsidR="00A85159" w:rsidRDefault="00A85159" w:rsidP="00A85159">
      <w:pPr>
        <w:jc w:val="both"/>
      </w:pPr>
    </w:p>
    <w:p w:rsidR="00A85159" w:rsidRDefault="00A85159" w:rsidP="00A85159">
      <w:pPr>
        <w:jc w:val="both"/>
      </w:pPr>
      <w:r>
        <w:t xml:space="preserve">Se dispone de tres resonancias magnéticas, dos de 1,5T y otra de 3T, en la actualidad gestionadas por una empresa privada externa, aunque en proceso de reversión. Además, en el servicio hay un equipo de PET-RM para estudios de investigación. </w:t>
      </w:r>
    </w:p>
    <w:p w:rsidR="00A85159" w:rsidRDefault="00A85159" w:rsidP="00A85159">
      <w:pPr>
        <w:jc w:val="both"/>
      </w:pPr>
    </w:p>
    <w:p w:rsidR="00A85159" w:rsidRDefault="00A85159" w:rsidP="00A85159">
      <w:pPr>
        <w:jc w:val="both"/>
      </w:pPr>
      <w:r>
        <w:t>Múltiples salas de ecografía, en las que también se realizan estudios programados de ecografía con contraste</w:t>
      </w:r>
      <w:r w:rsidR="0094407B">
        <w:t xml:space="preserve"> y </w:t>
      </w:r>
      <w:proofErr w:type="spellStart"/>
      <w:r w:rsidR="0094407B">
        <w:t>elastografía</w:t>
      </w:r>
      <w:proofErr w:type="spellEnd"/>
      <w:r w:rsidR="0094407B">
        <w:t xml:space="preserve">, </w:t>
      </w:r>
      <w:proofErr w:type="spellStart"/>
      <w:r w:rsidR="0094407B">
        <w:t>t</w:t>
      </w:r>
      <w:r w:rsidR="005D7A39">
        <w:t>omosíntesis</w:t>
      </w:r>
      <w:proofErr w:type="spellEnd"/>
      <w:r w:rsidR="005D7A39">
        <w:t xml:space="preserve"> para estudios de mama, un </w:t>
      </w:r>
      <w:r w:rsidR="0094407B">
        <w:t>equipo de TC de haz cónico</w:t>
      </w:r>
      <w:r w:rsidR="005D7A39">
        <w:t>, así como equipos de radiología convencional.</w:t>
      </w:r>
    </w:p>
    <w:p w:rsidR="00A85159" w:rsidRDefault="00A85159" w:rsidP="00A85159">
      <w:pPr>
        <w:jc w:val="both"/>
      </w:pPr>
    </w:p>
    <w:p w:rsidR="00130496" w:rsidRDefault="00CA75CC" w:rsidP="00130496">
      <w:pPr>
        <w:jc w:val="both"/>
      </w:pPr>
      <w:r>
        <w:t>El servicio dispone de 6</w:t>
      </w:r>
      <w:r w:rsidR="0094407B">
        <w:t xml:space="preserve"> salas de intervencionismo, </w:t>
      </w:r>
      <w:r w:rsidR="005D7A39">
        <w:t xml:space="preserve">en los que se realizan procedimientos diagnósticos y terapéuticos de </w:t>
      </w:r>
      <w:proofErr w:type="spellStart"/>
      <w:r w:rsidR="005D7A39">
        <w:t>neurointervencionismo</w:t>
      </w:r>
      <w:proofErr w:type="spellEnd"/>
      <w:r w:rsidR="005D7A39">
        <w:t xml:space="preserve"> e intervencionismo vascular y no vascular.</w:t>
      </w:r>
    </w:p>
    <w:p w:rsidR="00130496" w:rsidRDefault="00130496" w:rsidP="00130496">
      <w:pPr>
        <w:jc w:val="both"/>
      </w:pPr>
    </w:p>
    <w:p w:rsidR="005D7A39" w:rsidRPr="00A85159" w:rsidRDefault="005D7A39" w:rsidP="005D7A39">
      <w:pPr>
        <w:pStyle w:val="Prrafodelista"/>
        <w:numPr>
          <w:ilvl w:val="0"/>
          <w:numId w:val="4"/>
        </w:numPr>
        <w:jc w:val="both"/>
        <w:rPr>
          <w:b/>
        </w:rPr>
      </w:pPr>
      <w:r w:rsidRPr="00A85159">
        <w:rPr>
          <w:b/>
        </w:rPr>
        <w:t xml:space="preserve">Recursos </w:t>
      </w:r>
      <w:r>
        <w:rPr>
          <w:b/>
        </w:rPr>
        <w:t>humanos</w:t>
      </w:r>
    </w:p>
    <w:p w:rsidR="005D7A39" w:rsidRDefault="005D7A39" w:rsidP="005D7A39">
      <w:pPr>
        <w:jc w:val="both"/>
      </w:pPr>
    </w:p>
    <w:p w:rsidR="00130496" w:rsidRDefault="005D7A39" w:rsidP="00130496">
      <w:pPr>
        <w:jc w:val="both"/>
      </w:pPr>
      <w:r>
        <w:t xml:space="preserve">El servicio se estructura en secciones por aparatos y sistemas. En cada sección hay un responsable o jefe de sección y un equipo de médicos adjuntos, además de personal de enfermería, auxiliar y técnicos, imprescindibles para el correcto funcionamiento de las secciones. Durante nuestra formación como especialistas, los residentes nos integramos en la sección que nos corresponda en cada rotación y formamos parte de dicho equipo. </w:t>
      </w:r>
    </w:p>
    <w:p w:rsidR="005D7A39" w:rsidRDefault="005D7A39" w:rsidP="00130496">
      <w:pPr>
        <w:jc w:val="both"/>
      </w:pPr>
    </w:p>
    <w:p w:rsidR="005D7A39" w:rsidRDefault="005D7A39" w:rsidP="00130496">
      <w:pPr>
        <w:jc w:val="both"/>
      </w:pPr>
      <w:r>
        <w:t>Unidades clínicas</w:t>
      </w:r>
      <w:r w:rsidR="002A4CEF">
        <w:t xml:space="preserve"> específicas: </w:t>
      </w:r>
    </w:p>
    <w:p w:rsidR="002A4CEF" w:rsidRDefault="002A4CEF" w:rsidP="002A4CEF">
      <w:pPr>
        <w:pStyle w:val="Prrafodelista"/>
        <w:numPr>
          <w:ilvl w:val="2"/>
          <w:numId w:val="1"/>
        </w:numPr>
        <w:jc w:val="both"/>
      </w:pPr>
      <w:proofErr w:type="spellStart"/>
      <w:r>
        <w:t>Neurorradiología</w:t>
      </w:r>
      <w:proofErr w:type="spellEnd"/>
      <w:r>
        <w:t>, Cabeza y Cuello</w:t>
      </w:r>
    </w:p>
    <w:p w:rsidR="002A4CEF" w:rsidRDefault="002A4CEF" w:rsidP="002A4CEF">
      <w:pPr>
        <w:pStyle w:val="Prrafodelista"/>
        <w:numPr>
          <w:ilvl w:val="2"/>
          <w:numId w:val="1"/>
        </w:numPr>
        <w:jc w:val="both"/>
      </w:pPr>
      <w:r>
        <w:t>Tórax y Corazón</w:t>
      </w:r>
    </w:p>
    <w:p w:rsidR="002A4CEF" w:rsidRDefault="002A4CEF" w:rsidP="002A4CEF">
      <w:pPr>
        <w:pStyle w:val="Prrafodelista"/>
        <w:numPr>
          <w:ilvl w:val="2"/>
          <w:numId w:val="1"/>
        </w:numPr>
        <w:jc w:val="both"/>
      </w:pPr>
      <w:r>
        <w:t>Abdomen y Pelvis</w:t>
      </w:r>
    </w:p>
    <w:p w:rsidR="002A4CEF" w:rsidRDefault="002A4CEF" w:rsidP="002A4CEF">
      <w:pPr>
        <w:pStyle w:val="Prrafodelista"/>
        <w:numPr>
          <w:ilvl w:val="2"/>
          <w:numId w:val="1"/>
        </w:numPr>
        <w:jc w:val="both"/>
      </w:pPr>
      <w:r>
        <w:t>Radiología Vascular e Intervencionista</w:t>
      </w:r>
    </w:p>
    <w:p w:rsidR="002A4CEF" w:rsidRDefault="002A4CEF" w:rsidP="002A4CEF">
      <w:pPr>
        <w:pStyle w:val="Prrafodelista"/>
        <w:numPr>
          <w:ilvl w:val="2"/>
          <w:numId w:val="1"/>
        </w:numPr>
        <w:jc w:val="both"/>
      </w:pPr>
      <w:r>
        <w:t>Oncología y Urgencias</w:t>
      </w:r>
    </w:p>
    <w:p w:rsidR="002A4CEF" w:rsidRDefault="00781B01" w:rsidP="002A4CEF">
      <w:pPr>
        <w:pStyle w:val="Prrafodelista"/>
        <w:numPr>
          <w:ilvl w:val="2"/>
          <w:numId w:val="1"/>
        </w:numPr>
        <w:jc w:val="both"/>
      </w:pPr>
      <w:r>
        <w:t xml:space="preserve">Patología de la mujer (Mama y </w:t>
      </w:r>
      <w:proofErr w:type="spellStart"/>
      <w:r>
        <w:t>G</w:t>
      </w:r>
      <w:r w:rsidR="002A4CEF">
        <w:t>ine</w:t>
      </w:r>
      <w:proofErr w:type="spellEnd"/>
      <w:r w:rsidR="002A4CEF">
        <w:t>)</w:t>
      </w:r>
    </w:p>
    <w:p w:rsidR="002A4CEF" w:rsidRDefault="002A4CEF" w:rsidP="002A4CEF">
      <w:pPr>
        <w:pStyle w:val="Prrafodelista"/>
        <w:numPr>
          <w:ilvl w:val="2"/>
          <w:numId w:val="1"/>
        </w:numPr>
        <w:jc w:val="both"/>
      </w:pPr>
      <w:r>
        <w:t xml:space="preserve">Pediatría </w:t>
      </w:r>
    </w:p>
    <w:p w:rsidR="002A4CEF" w:rsidRDefault="002A4CEF" w:rsidP="002A4CEF">
      <w:pPr>
        <w:pStyle w:val="Prrafodelista"/>
        <w:numPr>
          <w:ilvl w:val="2"/>
          <w:numId w:val="1"/>
        </w:numPr>
        <w:jc w:val="both"/>
      </w:pPr>
      <w:proofErr w:type="spellStart"/>
      <w:r>
        <w:t>Musculoesquelético</w:t>
      </w:r>
      <w:proofErr w:type="spellEnd"/>
    </w:p>
    <w:p w:rsidR="005D7A39" w:rsidRDefault="005D7A39" w:rsidP="00130496">
      <w:pPr>
        <w:jc w:val="both"/>
      </w:pPr>
    </w:p>
    <w:p w:rsidR="0094407B" w:rsidRDefault="0094407B" w:rsidP="00130496">
      <w:pPr>
        <w:jc w:val="both"/>
      </w:pPr>
    </w:p>
    <w:p w:rsidR="0094407B" w:rsidRDefault="0094407B" w:rsidP="00130496">
      <w:pPr>
        <w:jc w:val="both"/>
      </w:pPr>
    </w:p>
    <w:p w:rsidR="0094407B" w:rsidRDefault="0094407B" w:rsidP="00130496">
      <w:pPr>
        <w:jc w:val="both"/>
      </w:pPr>
    </w:p>
    <w:p w:rsidR="0094407B" w:rsidRDefault="0094407B" w:rsidP="00130496">
      <w:pPr>
        <w:jc w:val="both"/>
      </w:pPr>
    </w:p>
    <w:p w:rsidR="005D7A39" w:rsidRPr="005D7A39" w:rsidRDefault="005D7A39" w:rsidP="005D7A39">
      <w:pPr>
        <w:pStyle w:val="Prrafodelista"/>
        <w:numPr>
          <w:ilvl w:val="0"/>
          <w:numId w:val="1"/>
        </w:numPr>
        <w:jc w:val="both"/>
        <w:rPr>
          <w:sz w:val="28"/>
        </w:rPr>
      </w:pPr>
      <w:r>
        <w:rPr>
          <w:b/>
          <w:sz w:val="32"/>
        </w:rPr>
        <w:lastRenderedPageBreak/>
        <w:t>Programa de formación</w:t>
      </w:r>
      <w:r w:rsidR="002A4CEF">
        <w:rPr>
          <w:b/>
          <w:sz w:val="32"/>
        </w:rPr>
        <w:t xml:space="preserve">. Organización de la docencia MIR y Rotatorios que se realizan. </w:t>
      </w:r>
    </w:p>
    <w:p w:rsidR="005D7A39" w:rsidRDefault="005D7A39" w:rsidP="005D7A39">
      <w:pPr>
        <w:jc w:val="both"/>
        <w:rPr>
          <w:sz w:val="28"/>
        </w:rPr>
      </w:pPr>
    </w:p>
    <w:p w:rsidR="005D7A39" w:rsidRDefault="005D7A39" w:rsidP="005D7A39">
      <w:pPr>
        <w:jc w:val="both"/>
      </w:pPr>
      <w:r>
        <w:t>La residencia de Radiodiagnóstico está estructurada en 4 periodos obligatorios: Inicial y de técnicas, Radiología esencial I, Radiología Esencial II y Radiología Avanzada, con rotatorios específicos en cada uno de ellos.</w:t>
      </w:r>
    </w:p>
    <w:p w:rsidR="002A4CEF" w:rsidRDefault="002A4CEF" w:rsidP="002A4CEF">
      <w:pPr>
        <w:jc w:val="both"/>
      </w:pPr>
    </w:p>
    <w:p w:rsidR="002A4CEF" w:rsidRDefault="002A4CEF" w:rsidP="002A4CEF">
      <w:pPr>
        <w:jc w:val="both"/>
      </w:pPr>
    </w:p>
    <w:tbl>
      <w:tblPr>
        <w:tblStyle w:val="Tablaconcuadrcula"/>
        <w:tblW w:w="0" w:type="auto"/>
        <w:tblLook w:val="04A0" w:firstRow="1" w:lastRow="0" w:firstColumn="1" w:lastColumn="0" w:noHBand="0" w:noVBand="1"/>
      </w:tblPr>
      <w:tblGrid>
        <w:gridCol w:w="4244"/>
        <w:gridCol w:w="4244"/>
      </w:tblGrid>
      <w:tr w:rsidR="002A4CEF" w:rsidTr="002A4CEF">
        <w:tc>
          <w:tcPr>
            <w:tcW w:w="4244" w:type="dxa"/>
            <w:tcBorders>
              <w:top w:val="nil"/>
              <w:left w:val="nil"/>
              <w:bottom w:val="nil"/>
              <w:right w:val="nil"/>
            </w:tcBorders>
          </w:tcPr>
          <w:p w:rsidR="002A4CEF" w:rsidRPr="002A4CEF" w:rsidRDefault="002A4CEF" w:rsidP="002A4CEF">
            <w:pPr>
              <w:jc w:val="center"/>
              <w:rPr>
                <w:u w:val="single"/>
              </w:rPr>
            </w:pPr>
            <w:r w:rsidRPr="002A4CEF">
              <w:rPr>
                <w:u w:val="single"/>
              </w:rPr>
              <w:t>Lugar</w:t>
            </w:r>
          </w:p>
        </w:tc>
        <w:tc>
          <w:tcPr>
            <w:tcW w:w="4244" w:type="dxa"/>
            <w:tcBorders>
              <w:top w:val="nil"/>
              <w:left w:val="nil"/>
              <w:bottom w:val="nil"/>
              <w:right w:val="nil"/>
            </w:tcBorders>
          </w:tcPr>
          <w:p w:rsidR="002A4CEF" w:rsidRPr="002A4CEF" w:rsidRDefault="002A4CEF" w:rsidP="002A4CEF">
            <w:pPr>
              <w:jc w:val="center"/>
              <w:rPr>
                <w:u w:val="single"/>
              </w:rPr>
            </w:pPr>
            <w:r w:rsidRPr="002A4CEF">
              <w:rPr>
                <w:u w:val="single"/>
              </w:rPr>
              <w:t>Duración (meses)</w:t>
            </w:r>
          </w:p>
        </w:tc>
      </w:tr>
      <w:tr w:rsidR="002A4CEF" w:rsidTr="002A4CEF">
        <w:tc>
          <w:tcPr>
            <w:tcW w:w="4244" w:type="dxa"/>
            <w:tcBorders>
              <w:top w:val="nil"/>
              <w:left w:val="nil"/>
              <w:right w:val="nil"/>
            </w:tcBorders>
          </w:tcPr>
          <w:p w:rsidR="002A4CEF" w:rsidRPr="002A4CEF" w:rsidRDefault="002A4CEF" w:rsidP="002A4CEF">
            <w:pPr>
              <w:jc w:val="both"/>
              <w:rPr>
                <w:b/>
              </w:rPr>
            </w:pPr>
            <w:r w:rsidRPr="002A4CEF">
              <w:rPr>
                <w:b/>
                <w:sz w:val="32"/>
              </w:rPr>
              <w:t>1er Año</w:t>
            </w:r>
          </w:p>
        </w:tc>
        <w:tc>
          <w:tcPr>
            <w:tcW w:w="4244" w:type="dxa"/>
            <w:tcBorders>
              <w:top w:val="nil"/>
              <w:left w:val="nil"/>
              <w:bottom w:val="single" w:sz="4" w:space="0" w:color="auto"/>
              <w:right w:val="nil"/>
            </w:tcBorders>
          </w:tcPr>
          <w:p w:rsidR="002A4CEF" w:rsidRDefault="002A4CEF" w:rsidP="002A4CEF">
            <w:pPr>
              <w:jc w:val="both"/>
            </w:pPr>
          </w:p>
        </w:tc>
      </w:tr>
      <w:tr w:rsidR="002A4CEF" w:rsidTr="002A4CEF">
        <w:tc>
          <w:tcPr>
            <w:tcW w:w="4244" w:type="dxa"/>
          </w:tcPr>
          <w:p w:rsidR="002A4CEF" w:rsidRDefault="002A4CEF" w:rsidP="002A4CEF">
            <w:pPr>
              <w:jc w:val="both"/>
            </w:pPr>
            <w:r>
              <w:t>Servicio de Urgencias Médicas</w:t>
            </w:r>
          </w:p>
        </w:tc>
        <w:tc>
          <w:tcPr>
            <w:tcW w:w="4244" w:type="dxa"/>
            <w:tcBorders>
              <w:top w:val="single" w:sz="4" w:space="0" w:color="auto"/>
            </w:tcBorders>
          </w:tcPr>
          <w:p w:rsidR="002A4CEF" w:rsidRDefault="002A4CEF" w:rsidP="006C3D6D">
            <w:pPr>
              <w:jc w:val="center"/>
            </w:pPr>
            <w:r>
              <w:t>1</w:t>
            </w:r>
          </w:p>
        </w:tc>
      </w:tr>
      <w:tr w:rsidR="002A4CEF" w:rsidTr="002A4CEF">
        <w:tc>
          <w:tcPr>
            <w:tcW w:w="4244" w:type="dxa"/>
          </w:tcPr>
          <w:p w:rsidR="002A4CEF" w:rsidRDefault="002A4CEF" w:rsidP="002A4CEF">
            <w:pPr>
              <w:jc w:val="both"/>
            </w:pPr>
            <w:r>
              <w:t>Técnicas (TC y RM)</w:t>
            </w:r>
          </w:p>
        </w:tc>
        <w:tc>
          <w:tcPr>
            <w:tcW w:w="4244" w:type="dxa"/>
          </w:tcPr>
          <w:p w:rsidR="002A4CEF" w:rsidRDefault="002A4CEF" w:rsidP="006C3D6D">
            <w:pPr>
              <w:jc w:val="center"/>
            </w:pPr>
            <w:r>
              <w:t>1</w:t>
            </w:r>
          </w:p>
        </w:tc>
      </w:tr>
      <w:tr w:rsidR="002A4CEF" w:rsidTr="002A4CEF">
        <w:tc>
          <w:tcPr>
            <w:tcW w:w="4244" w:type="dxa"/>
          </w:tcPr>
          <w:p w:rsidR="002A4CEF" w:rsidRDefault="002A4CEF" w:rsidP="002A4CEF">
            <w:pPr>
              <w:jc w:val="both"/>
            </w:pPr>
            <w:r>
              <w:t>Ecografía</w:t>
            </w:r>
          </w:p>
        </w:tc>
        <w:tc>
          <w:tcPr>
            <w:tcW w:w="4244" w:type="dxa"/>
          </w:tcPr>
          <w:p w:rsidR="002A4CEF" w:rsidRDefault="002A4CEF" w:rsidP="006C3D6D">
            <w:pPr>
              <w:jc w:val="center"/>
            </w:pPr>
            <w:r>
              <w:t>2</w:t>
            </w:r>
          </w:p>
        </w:tc>
      </w:tr>
      <w:tr w:rsidR="002A4CEF" w:rsidTr="002A4CEF">
        <w:tc>
          <w:tcPr>
            <w:tcW w:w="4244" w:type="dxa"/>
          </w:tcPr>
          <w:p w:rsidR="002A4CEF" w:rsidRDefault="002A4CEF" w:rsidP="002A4CEF">
            <w:pPr>
              <w:jc w:val="both"/>
            </w:pPr>
            <w:r>
              <w:t>Radiología de Urgencias</w:t>
            </w:r>
          </w:p>
        </w:tc>
        <w:tc>
          <w:tcPr>
            <w:tcW w:w="4244" w:type="dxa"/>
          </w:tcPr>
          <w:p w:rsidR="002A4CEF" w:rsidRDefault="002A4CEF" w:rsidP="006C3D6D">
            <w:pPr>
              <w:jc w:val="center"/>
            </w:pPr>
            <w:r>
              <w:t>2</w:t>
            </w:r>
          </w:p>
        </w:tc>
      </w:tr>
      <w:tr w:rsidR="002A4CEF" w:rsidTr="002A4CEF">
        <w:tc>
          <w:tcPr>
            <w:tcW w:w="4244" w:type="dxa"/>
          </w:tcPr>
          <w:p w:rsidR="002A4CEF" w:rsidRDefault="002A4CEF" w:rsidP="002A4CEF">
            <w:pPr>
              <w:jc w:val="both"/>
            </w:pPr>
            <w:proofErr w:type="spellStart"/>
            <w:r>
              <w:t>Neurorradiología</w:t>
            </w:r>
            <w:proofErr w:type="spellEnd"/>
            <w:r>
              <w:t xml:space="preserve"> I</w:t>
            </w:r>
          </w:p>
        </w:tc>
        <w:tc>
          <w:tcPr>
            <w:tcW w:w="4244" w:type="dxa"/>
          </w:tcPr>
          <w:p w:rsidR="002A4CEF" w:rsidRDefault="002A4CEF" w:rsidP="006C3D6D">
            <w:pPr>
              <w:jc w:val="center"/>
            </w:pPr>
            <w:r>
              <w:t>2</w:t>
            </w:r>
          </w:p>
        </w:tc>
      </w:tr>
    </w:tbl>
    <w:p w:rsidR="002A4CEF" w:rsidRDefault="002A4CEF" w:rsidP="002A4CEF">
      <w:pPr>
        <w:jc w:val="both"/>
      </w:pPr>
    </w:p>
    <w:tbl>
      <w:tblPr>
        <w:tblStyle w:val="Tablaconcuadrcula"/>
        <w:tblW w:w="0" w:type="auto"/>
        <w:tblLook w:val="04A0" w:firstRow="1" w:lastRow="0" w:firstColumn="1" w:lastColumn="0" w:noHBand="0" w:noVBand="1"/>
      </w:tblPr>
      <w:tblGrid>
        <w:gridCol w:w="4244"/>
        <w:gridCol w:w="4244"/>
      </w:tblGrid>
      <w:tr w:rsidR="002A4CEF" w:rsidTr="00FC38BC">
        <w:tc>
          <w:tcPr>
            <w:tcW w:w="4244" w:type="dxa"/>
            <w:tcBorders>
              <w:top w:val="nil"/>
              <w:left w:val="nil"/>
              <w:right w:val="nil"/>
            </w:tcBorders>
          </w:tcPr>
          <w:p w:rsidR="002A4CEF" w:rsidRPr="002A4CEF" w:rsidRDefault="002A4CEF" w:rsidP="00FC38BC">
            <w:pPr>
              <w:jc w:val="both"/>
              <w:rPr>
                <w:b/>
              </w:rPr>
            </w:pPr>
            <w:r>
              <w:rPr>
                <w:b/>
                <w:sz w:val="32"/>
              </w:rPr>
              <w:t>2o</w:t>
            </w:r>
            <w:r w:rsidRPr="002A4CEF">
              <w:rPr>
                <w:b/>
                <w:sz w:val="32"/>
              </w:rPr>
              <w:t xml:space="preserve"> Año</w:t>
            </w:r>
          </w:p>
        </w:tc>
        <w:tc>
          <w:tcPr>
            <w:tcW w:w="4244" w:type="dxa"/>
            <w:tcBorders>
              <w:top w:val="nil"/>
              <w:left w:val="nil"/>
              <w:bottom w:val="single" w:sz="4" w:space="0" w:color="auto"/>
              <w:right w:val="nil"/>
            </w:tcBorders>
          </w:tcPr>
          <w:p w:rsidR="002A4CEF" w:rsidRDefault="002A4CEF" w:rsidP="00FC38BC">
            <w:pPr>
              <w:jc w:val="both"/>
            </w:pPr>
          </w:p>
        </w:tc>
      </w:tr>
      <w:tr w:rsidR="002A4CEF" w:rsidTr="00FC38BC">
        <w:tc>
          <w:tcPr>
            <w:tcW w:w="4244" w:type="dxa"/>
          </w:tcPr>
          <w:p w:rsidR="002A4CEF" w:rsidRDefault="002A4CEF" w:rsidP="00FC38BC">
            <w:pPr>
              <w:jc w:val="both"/>
            </w:pPr>
            <w:r>
              <w:t>Abdomen y Pelvis I</w:t>
            </w:r>
          </w:p>
        </w:tc>
        <w:tc>
          <w:tcPr>
            <w:tcW w:w="4244" w:type="dxa"/>
            <w:tcBorders>
              <w:top w:val="single" w:sz="4" w:space="0" w:color="auto"/>
            </w:tcBorders>
          </w:tcPr>
          <w:p w:rsidR="002A4CEF" w:rsidRDefault="002A4CEF" w:rsidP="006C3D6D">
            <w:pPr>
              <w:jc w:val="center"/>
            </w:pPr>
            <w:r>
              <w:t>2</w:t>
            </w:r>
          </w:p>
        </w:tc>
      </w:tr>
      <w:tr w:rsidR="002A4CEF" w:rsidTr="00FC38BC">
        <w:tc>
          <w:tcPr>
            <w:tcW w:w="4244" w:type="dxa"/>
          </w:tcPr>
          <w:p w:rsidR="002A4CEF" w:rsidRDefault="002A4CEF" w:rsidP="00FC38BC">
            <w:pPr>
              <w:jc w:val="both"/>
            </w:pPr>
            <w:r>
              <w:t>Pediatría I</w:t>
            </w:r>
          </w:p>
        </w:tc>
        <w:tc>
          <w:tcPr>
            <w:tcW w:w="4244" w:type="dxa"/>
          </w:tcPr>
          <w:p w:rsidR="002A4CEF" w:rsidRDefault="002A4CEF" w:rsidP="006C3D6D">
            <w:pPr>
              <w:jc w:val="center"/>
            </w:pPr>
            <w:r>
              <w:t>2</w:t>
            </w:r>
          </w:p>
        </w:tc>
      </w:tr>
      <w:tr w:rsidR="002A4CEF" w:rsidTr="00FC38BC">
        <w:tc>
          <w:tcPr>
            <w:tcW w:w="4244" w:type="dxa"/>
          </w:tcPr>
          <w:p w:rsidR="002A4CEF" w:rsidRDefault="002A4CEF" w:rsidP="00FC38BC">
            <w:pPr>
              <w:jc w:val="both"/>
            </w:pPr>
            <w:proofErr w:type="spellStart"/>
            <w:r>
              <w:t>Musculoesquelético</w:t>
            </w:r>
            <w:proofErr w:type="spellEnd"/>
            <w:r w:rsidR="006C3D6D">
              <w:t xml:space="preserve"> I</w:t>
            </w:r>
          </w:p>
        </w:tc>
        <w:tc>
          <w:tcPr>
            <w:tcW w:w="4244" w:type="dxa"/>
          </w:tcPr>
          <w:p w:rsidR="002A4CEF" w:rsidRDefault="002A4CEF" w:rsidP="006C3D6D">
            <w:pPr>
              <w:jc w:val="center"/>
            </w:pPr>
            <w:r>
              <w:t>2</w:t>
            </w:r>
          </w:p>
        </w:tc>
      </w:tr>
      <w:tr w:rsidR="002A4CEF" w:rsidTr="00FC38BC">
        <w:tc>
          <w:tcPr>
            <w:tcW w:w="4244" w:type="dxa"/>
          </w:tcPr>
          <w:p w:rsidR="002A4CEF" w:rsidRDefault="002A4CEF" w:rsidP="00FC38BC">
            <w:pPr>
              <w:jc w:val="both"/>
            </w:pPr>
            <w:r>
              <w:t xml:space="preserve">Tórax y </w:t>
            </w:r>
            <w:proofErr w:type="spellStart"/>
            <w:r>
              <w:t>Cardio</w:t>
            </w:r>
            <w:proofErr w:type="spellEnd"/>
            <w:r w:rsidR="006C3D6D">
              <w:t xml:space="preserve"> I</w:t>
            </w:r>
          </w:p>
        </w:tc>
        <w:tc>
          <w:tcPr>
            <w:tcW w:w="4244" w:type="dxa"/>
          </w:tcPr>
          <w:p w:rsidR="002A4CEF" w:rsidRDefault="002A4CEF" w:rsidP="006C3D6D">
            <w:pPr>
              <w:jc w:val="center"/>
            </w:pPr>
            <w:r>
              <w:t>2</w:t>
            </w:r>
          </w:p>
        </w:tc>
      </w:tr>
      <w:tr w:rsidR="002A4CEF" w:rsidTr="00FC38BC">
        <w:tc>
          <w:tcPr>
            <w:tcW w:w="4244" w:type="dxa"/>
          </w:tcPr>
          <w:p w:rsidR="002A4CEF" w:rsidRDefault="006C3D6D" w:rsidP="006C3D6D">
            <w:pPr>
              <w:jc w:val="both"/>
            </w:pPr>
            <w:r>
              <w:t xml:space="preserve">Mama y </w:t>
            </w:r>
            <w:proofErr w:type="spellStart"/>
            <w:r>
              <w:t>Gine</w:t>
            </w:r>
            <w:proofErr w:type="spellEnd"/>
            <w:r>
              <w:t xml:space="preserve"> I</w:t>
            </w:r>
          </w:p>
        </w:tc>
        <w:tc>
          <w:tcPr>
            <w:tcW w:w="4244" w:type="dxa"/>
          </w:tcPr>
          <w:p w:rsidR="002A4CEF" w:rsidRDefault="006C3D6D" w:rsidP="006C3D6D">
            <w:pPr>
              <w:jc w:val="center"/>
            </w:pPr>
            <w:r>
              <w:t>2</w:t>
            </w:r>
          </w:p>
        </w:tc>
      </w:tr>
    </w:tbl>
    <w:p w:rsidR="005D7A39" w:rsidRDefault="005D7A39" w:rsidP="005D7A39">
      <w:pPr>
        <w:jc w:val="both"/>
      </w:pPr>
    </w:p>
    <w:tbl>
      <w:tblPr>
        <w:tblStyle w:val="Tablaconcuadrcula"/>
        <w:tblW w:w="0" w:type="auto"/>
        <w:tblLook w:val="04A0" w:firstRow="1" w:lastRow="0" w:firstColumn="1" w:lastColumn="0" w:noHBand="0" w:noVBand="1"/>
      </w:tblPr>
      <w:tblGrid>
        <w:gridCol w:w="4244"/>
        <w:gridCol w:w="4244"/>
      </w:tblGrid>
      <w:tr w:rsidR="006C3D6D" w:rsidTr="00FC38BC">
        <w:tc>
          <w:tcPr>
            <w:tcW w:w="4244" w:type="dxa"/>
            <w:tcBorders>
              <w:top w:val="nil"/>
              <w:left w:val="nil"/>
              <w:right w:val="nil"/>
            </w:tcBorders>
          </w:tcPr>
          <w:p w:rsidR="006C3D6D" w:rsidRPr="002A4CEF" w:rsidRDefault="006C3D6D" w:rsidP="00FC38BC">
            <w:pPr>
              <w:jc w:val="both"/>
              <w:rPr>
                <w:b/>
              </w:rPr>
            </w:pPr>
            <w:r>
              <w:rPr>
                <w:b/>
                <w:sz w:val="32"/>
              </w:rPr>
              <w:t>3er</w:t>
            </w:r>
            <w:r w:rsidRPr="002A4CEF">
              <w:rPr>
                <w:b/>
                <w:sz w:val="32"/>
              </w:rPr>
              <w:t xml:space="preserve"> Año</w:t>
            </w:r>
          </w:p>
        </w:tc>
        <w:tc>
          <w:tcPr>
            <w:tcW w:w="4244" w:type="dxa"/>
            <w:tcBorders>
              <w:top w:val="nil"/>
              <w:left w:val="nil"/>
              <w:bottom w:val="single" w:sz="4" w:space="0" w:color="auto"/>
              <w:right w:val="nil"/>
            </w:tcBorders>
          </w:tcPr>
          <w:p w:rsidR="006C3D6D" w:rsidRDefault="006C3D6D" w:rsidP="00FC38BC">
            <w:pPr>
              <w:jc w:val="both"/>
            </w:pPr>
          </w:p>
        </w:tc>
      </w:tr>
      <w:tr w:rsidR="006C3D6D" w:rsidTr="00FC38BC">
        <w:tc>
          <w:tcPr>
            <w:tcW w:w="4244" w:type="dxa"/>
          </w:tcPr>
          <w:p w:rsidR="006C3D6D" w:rsidRDefault="006C3D6D" w:rsidP="00FC38BC">
            <w:pPr>
              <w:jc w:val="both"/>
            </w:pPr>
            <w:r>
              <w:t>Medicina Nuclear</w:t>
            </w:r>
          </w:p>
        </w:tc>
        <w:tc>
          <w:tcPr>
            <w:tcW w:w="4244" w:type="dxa"/>
            <w:tcBorders>
              <w:top w:val="single" w:sz="4" w:space="0" w:color="auto"/>
            </w:tcBorders>
          </w:tcPr>
          <w:p w:rsidR="006C3D6D" w:rsidRDefault="006C3D6D" w:rsidP="006C3D6D">
            <w:pPr>
              <w:jc w:val="center"/>
            </w:pPr>
            <w:r>
              <w:t>1</w:t>
            </w:r>
          </w:p>
        </w:tc>
      </w:tr>
      <w:tr w:rsidR="006C3D6D" w:rsidTr="00FC38BC">
        <w:tc>
          <w:tcPr>
            <w:tcW w:w="4244" w:type="dxa"/>
          </w:tcPr>
          <w:p w:rsidR="006C3D6D" w:rsidRDefault="006C3D6D" w:rsidP="00FC38BC">
            <w:pPr>
              <w:jc w:val="both"/>
            </w:pPr>
            <w:r>
              <w:t>Oncología</w:t>
            </w:r>
          </w:p>
        </w:tc>
        <w:tc>
          <w:tcPr>
            <w:tcW w:w="4244" w:type="dxa"/>
          </w:tcPr>
          <w:p w:rsidR="006C3D6D" w:rsidRDefault="006C3D6D" w:rsidP="006C3D6D">
            <w:pPr>
              <w:jc w:val="center"/>
            </w:pPr>
            <w:r>
              <w:t>1</w:t>
            </w:r>
          </w:p>
        </w:tc>
      </w:tr>
      <w:tr w:rsidR="006C3D6D" w:rsidTr="00FC38BC">
        <w:tc>
          <w:tcPr>
            <w:tcW w:w="4244" w:type="dxa"/>
          </w:tcPr>
          <w:p w:rsidR="006C3D6D" w:rsidRDefault="006C3D6D" w:rsidP="00FC38BC">
            <w:pPr>
              <w:jc w:val="both"/>
            </w:pPr>
            <w:r>
              <w:t>Radiología Vascular e Intervencionismo I</w:t>
            </w:r>
          </w:p>
        </w:tc>
        <w:tc>
          <w:tcPr>
            <w:tcW w:w="4244" w:type="dxa"/>
          </w:tcPr>
          <w:p w:rsidR="006C3D6D" w:rsidRDefault="006C3D6D" w:rsidP="006C3D6D">
            <w:pPr>
              <w:jc w:val="center"/>
            </w:pPr>
            <w:r>
              <w:t>3</w:t>
            </w:r>
          </w:p>
        </w:tc>
      </w:tr>
      <w:tr w:rsidR="006C3D6D" w:rsidTr="00FC38BC">
        <w:tc>
          <w:tcPr>
            <w:tcW w:w="4244" w:type="dxa"/>
          </w:tcPr>
          <w:p w:rsidR="006C3D6D" w:rsidRDefault="006C3D6D" w:rsidP="00FC38BC">
            <w:pPr>
              <w:jc w:val="both"/>
            </w:pPr>
            <w:proofErr w:type="spellStart"/>
            <w:r>
              <w:t>Neurorradiología</w:t>
            </w:r>
            <w:proofErr w:type="spellEnd"/>
            <w:r>
              <w:t xml:space="preserve"> II</w:t>
            </w:r>
          </w:p>
        </w:tc>
        <w:tc>
          <w:tcPr>
            <w:tcW w:w="4244" w:type="dxa"/>
          </w:tcPr>
          <w:p w:rsidR="006C3D6D" w:rsidRDefault="006C3D6D" w:rsidP="006C3D6D">
            <w:pPr>
              <w:jc w:val="center"/>
            </w:pPr>
            <w:r>
              <w:t>3</w:t>
            </w:r>
          </w:p>
        </w:tc>
      </w:tr>
      <w:tr w:rsidR="006C3D6D" w:rsidTr="00FC38BC">
        <w:tc>
          <w:tcPr>
            <w:tcW w:w="4244" w:type="dxa"/>
          </w:tcPr>
          <w:p w:rsidR="006C3D6D" w:rsidRDefault="006C3D6D" w:rsidP="00FC38BC">
            <w:pPr>
              <w:jc w:val="both"/>
            </w:pPr>
            <w:r>
              <w:t xml:space="preserve">Tórax y </w:t>
            </w:r>
            <w:proofErr w:type="spellStart"/>
            <w:r>
              <w:t>Cardio</w:t>
            </w:r>
            <w:proofErr w:type="spellEnd"/>
            <w:r>
              <w:t xml:space="preserve"> II</w:t>
            </w:r>
          </w:p>
        </w:tc>
        <w:tc>
          <w:tcPr>
            <w:tcW w:w="4244" w:type="dxa"/>
          </w:tcPr>
          <w:p w:rsidR="006C3D6D" w:rsidRDefault="006C3D6D" w:rsidP="006C3D6D">
            <w:pPr>
              <w:jc w:val="center"/>
            </w:pPr>
            <w:r>
              <w:t>3</w:t>
            </w:r>
          </w:p>
        </w:tc>
      </w:tr>
      <w:tr w:rsidR="006C3D6D" w:rsidTr="00FC38BC">
        <w:tc>
          <w:tcPr>
            <w:tcW w:w="4244" w:type="dxa"/>
          </w:tcPr>
          <w:p w:rsidR="006C3D6D" w:rsidRDefault="006C3D6D" w:rsidP="00FC38BC">
            <w:pPr>
              <w:jc w:val="both"/>
            </w:pPr>
            <w:proofErr w:type="spellStart"/>
            <w:r>
              <w:t>Musculoesquelético</w:t>
            </w:r>
            <w:proofErr w:type="spellEnd"/>
            <w:r>
              <w:t xml:space="preserve"> II</w:t>
            </w:r>
          </w:p>
        </w:tc>
        <w:tc>
          <w:tcPr>
            <w:tcW w:w="4244" w:type="dxa"/>
          </w:tcPr>
          <w:p w:rsidR="006C3D6D" w:rsidRDefault="006C3D6D" w:rsidP="006C3D6D">
            <w:pPr>
              <w:jc w:val="center"/>
            </w:pPr>
            <w:r>
              <w:t>3</w:t>
            </w:r>
          </w:p>
        </w:tc>
      </w:tr>
    </w:tbl>
    <w:p w:rsidR="005D7A39" w:rsidRDefault="005D7A39" w:rsidP="005D7A39">
      <w:pPr>
        <w:jc w:val="both"/>
      </w:pPr>
    </w:p>
    <w:tbl>
      <w:tblPr>
        <w:tblStyle w:val="Tablaconcuadrcula"/>
        <w:tblW w:w="0" w:type="auto"/>
        <w:tblLook w:val="04A0" w:firstRow="1" w:lastRow="0" w:firstColumn="1" w:lastColumn="0" w:noHBand="0" w:noVBand="1"/>
      </w:tblPr>
      <w:tblGrid>
        <w:gridCol w:w="4244"/>
        <w:gridCol w:w="4244"/>
      </w:tblGrid>
      <w:tr w:rsidR="006C3D6D" w:rsidTr="00FC38BC">
        <w:tc>
          <w:tcPr>
            <w:tcW w:w="4244" w:type="dxa"/>
            <w:tcBorders>
              <w:top w:val="nil"/>
              <w:left w:val="nil"/>
              <w:right w:val="nil"/>
            </w:tcBorders>
          </w:tcPr>
          <w:p w:rsidR="006C3D6D" w:rsidRPr="002A4CEF" w:rsidRDefault="006C3D6D" w:rsidP="00FC38BC">
            <w:pPr>
              <w:jc w:val="both"/>
              <w:rPr>
                <w:b/>
              </w:rPr>
            </w:pPr>
            <w:r>
              <w:rPr>
                <w:b/>
                <w:sz w:val="32"/>
              </w:rPr>
              <w:t>4o</w:t>
            </w:r>
            <w:r w:rsidRPr="002A4CEF">
              <w:rPr>
                <w:b/>
                <w:sz w:val="32"/>
              </w:rPr>
              <w:t xml:space="preserve"> Año</w:t>
            </w:r>
          </w:p>
        </w:tc>
        <w:tc>
          <w:tcPr>
            <w:tcW w:w="4244" w:type="dxa"/>
            <w:tcBorders>
              <w:top w:val="nil"/>
              <w:left w:val="nil"/>
              <w:bottom w:val="single" w:sz="4" w:space="0" w:color="auto"/>
              <w:right w:val="nil"/>
            </w:tcBorders>
          </w:tcPr>
          <w:p w:rsidR="006C3D6D" w:rsidRDefault="006C3D6D" w:rsidP="00FC38BC">
            <w:pPr>
              <w:jc w:val="both"/>
            </w:pPr>
          </w:p>
        </w:tc>
      </w:tr>
      <w:tr w:rsidR="006C3D6D" w:rsidTr="00FC38BC">
        <w:tc>
          <w:tcPr>
            <w:tcW w:w="4244" w:type="dxa"/>
          </w:tcPr>
          <w:p w:rsidR="006C3D6D" w:rsidRDefault="006C3D6D" w:rsidP="00FC38BC">
            <w:pPr>
              <w:jc w:val="both"/>
            </w:pPr>
            <w:r>
              <w:t>Pediatría II</w:t>
            </w:r>
          </w:p>
        </w:tc>
        <w:tc>
          <w:tcPr>
            <w:tcW w:w="4244" w:type="dxa"/>
            <w:tcBorders>
              <w:top w:val="single" w:sz="4" w:space="0" w:color="auto"/>
            </w:tcBorders>
          </w:tcPr>
          <w:p w:rsidR="006C3D6D" w:rsidRDefault="006C3D6D" w:rsidP="00FC38BC">
            <w:pPr>
              <w:jc w:val="center"/>
            </w:pPr>
            <w:r>
              <w:t>3</w:t>
            </w:r>
          </w:p>
        </w:tc>
      </w:tr>
      <w:tr w:rsidR="006C3D6D" w:rsidTr="00FC38BC">
        <w:tc>
          <w:tcPr>
            <w:tcW w:w="4244" w:type="dxa"/>
          </w:tcPr>
          <w:p w:rsidR="006C3D6D" w:rsidRDefault="006C3D6D" w:rsidP="00FC38BC">
            <w:pPr>
              <w:jc w:val="both"/>
            </w:pPr>
            <w:r>
              <w:t>Abdomen y Pelvis II</w:t>
            </w:r>
          </w:p>
        </w:tc>
        <w:tc>
          <w:tcPr>
            <w:tcW w:w="4244" w:type="dxa"/>
          </w:tcPr>
          <w:p w:rsidR="006C3D6D" w:rsidRDefault="006C3D6D" w:rsidP="00FC38BC">
            <w:pPr>
              <w:jc w:val="center"/>
            </w:pPr>
            <w:r>
              <w:t>3</w:t>
            </w:r>
          </w:p>
        </w:tc>
      </w:tr>
      <w:tr w:rsidR="006C3D6D" w:rsidTr="00FC38BC">
        <w:tc>
          <w:tcPr>
            <w:tcW w:w="4244" w:type="dxa"/>
          </w:tcPr>
          <w:p w:rsidR="006C3D6D" w:rsidRDefault="006C3D6D" w:rsidP="00FC38BC">
            <w:pPr>
              <w:jc w:val="both"/>
            </w:pPr>
            <w:r>
              <w:t>Radiología Vascular e Intervencionismo II</w:t>
            </w:r>
          </w:p>
        </w:tc>
        <w:tc>
          <w:tcPr>
            <w:tcW w:w="4244" w:type="dxa"/>
          </w:tcPr>
          <w:p w:rsidR="006C3D6D" w:rsidRDefault="006C3D6D" w:rsidP="00FC38BC">
            <w:pPr>
              <w:jc w:val="center"/>
            </w:pPr>
            <w:r>
              <w:t>2</w:t>
            </w:r>
          </w:p>
        </w:tc>
      </w:tr>
      <w:tr w:rsidR="006C3D6D" w:rsidTr="00FC38BC">
        <w:tc>
          <w:tcPr>
            <w:tcW w:w="4244" w:type="dxa"/>
          </w:tcPr>
          <w:p w:rsidR="006C3D6D" w:rsidRDefault="006C3D6D" w:rsidP="00FC38BC">
            <w:pPr>
              <w:jc w:val="both"/>
            </w:pPr>
            <w:r>
              <w:t xml:space="preserve">Mama y </w:t>
            </w:r>
            <w:proofErr w:type="spellStart"/>
            <w:r>
              <w:t>Gine</w:t>
            </w:r>
            <w:proofErr w:type="spellEnd"/>
            <w:r>
              <w:t xml:space="preserve"> II</w:t>
            </w:r>
          </w:p>
        </w:tc>
        <w:tc>
          <w:tcPr>
            <w:tcW w:w="4244" w:type="dxa"/>
          </w:tcPr>
          <w:p w:rsidR="006C3D6D" w:rsidRDefault="006C3D6D" w:rsidP="00FC38BC">
            <w:pPr>
              <w:jc w:val="center"/>
            </w:pPr>
            <w:r>
              <w:t>1</w:t>
            </w:r>
          </w:p>
        </w:tc>
      </w:tr>
      <w:tr w:rsidR="006C3D6D" w:rsidTr="00FC38BC">
        <w:tc>
          <w:tcPr>
            <w:tcW w:w="4244" w:type="dxa"/>
          </w:tcPr>
          <w:p w:rsidR="006C3D6D" w:rsidRDefault="006C3D6D" w:rsidP="00FC38BC">
            <w:pPr>
              <w:jc w:val="both"/>
            </w:pPr>
            <w:r>
              <w:t>Rotatorio Investigación</w:t>
            </w:r>
          </w:p>
        </w:tc>
        <w:tc>
          <w:tcPr>
            <w:tcW w:w="4244" w:type="dxa"/>
          </w:tcPr>
          <w:p w:rsidR="006C3D6D" w:rsidRDefault="006C3D6D" w:rsidP="00FC38BC">
            <w:pPr>
              <w:jc w:val="center"/>
            </w:pPr>
            <w:r>
              <w:t>1 o 2</w:t>
            </w:r>
          </w:p>
        </w:tc>
      </w:tr>
      <w:tr w:rsidR="006C3D6D" w:rsidTr="00FC38BC">
        <w:tc>
          <w:tcPr>
            <w:tcW w:w="4244" w:type="dxa"/>
          </w:tcPr>
          <w:p w:rsidR="006C3D6D" w:rsidRDefault="006C3D6D" w:rsidP="00FC38BC">
            <w:pPr>
              <w:jc w:val="both"/>
            </w:pPr>
            <w:r>
              <w:t>Dedicación específica</w:t>
            </w:r>
          </w:p>
        </w:tc>
        <w:tc>
          <w:tcPr>
            <w:tcW w:w="4244" w:type="dxa"/>
          </w:tcPr>
          <w:p w:rsidR="006C3D6D" w:rsidRDefault="006C3D6D" w:rsidP="00FC38BC">
            <w:pPr>
              <w:jc w:val="center"/>
            </w:pPr>
            <w:r>
              <w:t xml:space="preserve">Hasta 3 </w:t>
            </w:r>
          </w:p>
        </w:tc>
      </w:tr>
    </w:tbl>
    <w:p w:rsidR="005D7A39" w:rsidRDefault="005D7A39" w:rsidP="005D7A39">
      <w:pPr>
        <w:jc w:val="both"/>
      </w:pPr>
    </w:p>
    <w:p w:rsidR="00D41E0E" w:rsidRDefault="00D41E0E" w:rsidP="006C3D6D">
      <w:pPr>
        <w:jc w:val="both"/>
      </w:pPr>
      <w:r>
        <w:t xml:space="preserve">Durante la primera rotación por cada servicio el residente conocerá el funcionamiento de cada sección, aprenderá la semiología radiológica básica y elaborará </w:t>
      </w:r>
      <w:r w:rsidR="00320B52">
        <w:t>pre-informes</w:t>
      </w:r>
      <w:r>
        <w:t xml:space="preserve"> de los estudios realizados, que posteriormente serán supervisados por adjuntos de la sección. En la segunda rotación, el residente será más autónomo para la elaboración y </w:t>
      </w:r>
      <w:r>
        <w:lastRenderedPageBreak/>
        <w:t xml:space="preserve">firma de los informes, y consolidará sus conocimientos sobre la semiología radiológica de cada sección. </w:t>
      </w:r>
    </w:p>
    <w:p w:rsidR="00D41E0E" w:rsidRDefault="00D41E0E" w:rsidP="006C3D6D">
      <w:pPr>
        <w:jc w:val="both"/>
      </w:pPr>
    </w:p>
    <w:p w:rsidR="006C3D6D" w:rsidRPr="006C3D6D" w:rsidRDefault="006C3D6D" w:rsidP="006C3D6D">
      <w:pPr>
        <w:jc w:val="both"/>
      </w:pPr>
      <w:r w:rsidRPr="006C3D6D">
        <w:t>“Dedicación específica” es un periodo en el que el residente afianza aquellas rotaciones que no se hubieran completado adecuadamente (fiestas, temas personales, adecuación de equipamiento), para profundizar en una parcela del conocimiento (</w:t>
      </w:r>
      <w:proofErr w:type="spellStart"/>
      <w:r w:rsidRPr="006C3D6D">
        <w:t>subespecialización</w:t>
      </w:r>
      <w:proofErr w:type="spellEnd"/>
      <w:r w:rsidRPr="006C3D6D">
        <w:t xml:space="preserve">) o para conocer otro servicio de radiología de calidad (rotaciones externas en hospitales universitarios, </w:t>
      </w:r>
      <w:r w:rsidR="00D41E0E">
        <w:t xml:space="preserve">AFIP, </w:t>
      </w:r>
      <w:r w:rsidRPr="006C3D6D">
        <w:t>programas de investigación).</w:t>
      </w:r>
    </w:p>
    <w:p w:rsidR="006C3D6D" w:rsidRDefault="00D41E0E" w:rsidP="005D7A39">
      <w:pPr>
        <w:jc w:val="both"/>
      </w:pPr>
      <w:r>
        <w:t>El rotatorio de investigación se trata de un rotatorio incorporado recientemente, que consiste en aprender</w:t>
      </w:r>
      <w:r w:rsidR="00F00759">
        <w:t xml:space="preserve"> y aplicar metodología de investigación.</w:t>
      </w:r>
    </w:p>
    <w:p w:rsidR="00F00759" w:rsidRDefault="00F00759" w:rsidP="005D7A39">
      <w:pPr>
        <w:jc w:val="both"/>
      </w:pPr>
    </w:p>
    <w:p w:rsidR="005D7A39" w:rsidRDefault="00D41E0E" w:rsidP="00D41E0E">
      <w:pPr>
        <w:pStyle w:val="Prrafodelista"/>
        <w:numPr>
          <w:ilvl w:val="0"/>
          <w:numId w:val="1"/>
        </w:numPr>
        <w:jc w:val="both"/>
        <w:rPr>
          <w:b/>
          <w:sz w:val="32"/>
          <w:szCs w:val="32"/>
        </w:rPr>
      </w:pPr>
      <w:r w:rsidRPr="00D41E0E">
        <w:rPr>
          <w:b/>
          <w:sz w:val="32"/>
          <w:szCs w:val="32"/>
        </w:rPr>
        <w:t>GUARDIAS</w:t>
      </w:r>
    </w:p>
    <w:p w:rsidR="00D41E0E" w:rsidRDefault="00D41E0E" w:rsidP="00D41E0E">
      <w:pPr>
        <w:jc w:val="both"/>
      </w:pPr>
    </w:p>
    <w:p w:rsidR="00AF09B5" w:rsidRDefault="00D41E0E" w:rsidP="00AF09B5">
      <w:pPr>
        <w:jc w:val="both"/>
      </w:pPr>
      <w:r w:rsidRPr="00D41E0E">
        <w:t xml:space="preserve">Las guardias de radiología se realizarán durante </w:t>
      </w:r>
      <w:r>
        <w:t xml:space="preserve">todo </w:t>
      </w:r>
      <w:r w:rsidRPr="00D41E0E">
        <w:t xml:space="preserve">el periodo de residencia en el Servicio de Radiodiagnóstico. Existen </w:t>
      </w:r>
      <w:r>
        <w:t>6</w:t>
      </w:r>
      <w:r w:rsidRPr="00D41E0E">
        <w:t xml:space="preserve"> puestos de guardia</w:t>
      </w:r>
      <w:r>
        <w:t xml:space="preserve"> de presencia física, 2 adjuntos que se encargarán de la radiología de adultos, 1 adjunto de radiología pediátrica, 2 residentes de guardia de </w:t>
      </w:r>
      <w:r w:rsidRPr="00D41E0E">
        <w:t xml:space="preserve">presencia física y </w:t>
      </w:r>
      <w:r>
        <w:t>1</w:t>
      </w:r>
      <w:r w:rsidRPr="00D41E0E">
        <w:t xml:space="preserve"> puesto de módulo de tarde. Los residentes se organizan en dos grupos uno formado por los residentes de primer y segundo año y otro por residentes de tercer y cuarto año. Todos los días habrá al menos un residente de cada grupo de guardia. De acuerdo con la normativa vigente los R1 no pueden firmar informes, de forma que los primeros 4 meses solo realizan módulos, los siguientes 4 meses realizan módulos y 1-2 guardias mensuales y los últimos 4 meses realizan m</w:t>
      </w:r>
      <w:r>
        <w:t>ó</w:t>
      </w:r>
      <w:r w:rsidRPr="00D41E0E">
        <w:t>dulos y 2</w:t>
      </w:r>
      <w:r>
        <w:t>-3</w:t>
      </w:r>
      <w:r w:rsidRPr="00D41E0E">
        <w:t xml:space="preserve"> guardias. Los periodos de vacaciones y congresos se distribuirán entre los residentes de forma que la guardia quede cubierta. </w:t>
      </w:r>
      <w:r w:rsidR="00AF09B5" w:rsidRPr="00AF09B5">
        <w:t>Por consenso tutores-residentes las guardias empiezan los días laborables a las 14:30</w:t>
      </w:r>
      <w:r w:rsidR="00AF09B5">
        <w:t>h</w:t>
      </w:r>
      <w:r w:rsidR="00AF09B5" w:rsidRPr="00AF09B5">
        <w:t xml:space="preserve"> para los residentes. Los sábados </w:t>
      </w:r>
      <w:r w:rsidR="0094407B">
        <w:t>y festivos las guardias empezará</w:t>
      </w:r>
      <w:r w:rsidR="00AF09B5" w:rsidRPr="00AF09B5">
        <w:t xml:space="preserve">n a las </w:t>
      </w:r>
      <w:r w:rsidR="00CA75CC">
        <w:t>09</w:t>
      </w:r>
      <w:r w:rsidR="00AF09B5" w:rsidRPr="00AF09B5">
        <w:t>:00</w:t>
      </w:r>
      <w:r w:rsidR="00AF09B5">
        <w:t>h</w:t>
      </w:r>
      <w:r w:rsidR="00AF09B5" w:rsidRPr="00AF09B5">
        <w:t>.</w:t>
      </w:r>
      <w:r w:rsidR="00AF09B5">
        <w:t xml:space="preserve"> Las guardias se libran todas al día siguiente. </w:t>
      </w:r>
    </w:p>
    <w:p w:rsidR="004728E3" w:rsidRDefault="004728E3" w:rsidP="00AF09B5">
      <w:pPr>
        <w:jc w:val="both"/>
      </w:pPr>
    </w:p>
    <w:p w:rsidR="004728E3" w:rsidRPr="004728E3" w:rsidRDefault="004728E3" w:rsidP="004728E3">
      <w:pPr>
        <w:pStyle w:val="Prrafodelista"/>
        <w:numPr>
          <w:ilvl w:val="0"/>
          <w:numId w:val="1"/>
        </w:numPr>
        <w:jc w:val="both"/>
        <w:rPr>
          <w:b/>
          <w:sz w:val="32"/>
          <w:szCs w:val="32"/>
        </w:rPr>
      </w:pPr>
      <w:r w:rsidRPr="004728E3">
        <w:rPr>
          <w:b/>
          <w:sz w:val="32"/>
          <w:szCs w:val="32"/>
        </w:rPr>
        <w:t xml:space="preserve">SESIONES </w:t>
      </w:r>
    </w:p>
    <w:p w:rsidR="00D41E0E" w:rsidRDefault="00D41E0E" w:rsidP="00D41E0E">
      <w:pPr>
        <w:jc w:val="both"/>
      </w:pPr>
    </w:p>
    <w:p w:rsidR="00B869AF" w:rsidRDefault="004728E3" w:rsidP="004728E3">
      <w:pPr>
        <w:jc w:val="both"/>
      </w:pPr>
      <w:r>
        <w:t>Se desarrollarán en el aula del servicio, son de asistencia obligatoria para los residentes y se controla la asistencia con firma. De 8:00 a 8:30, de lunes a jueves los residentes presentarán casos</w:t>
      </w:r>
      <w:r w:rsidR="00B869AF">
        <w:t xml:space="preserve"> clínicos </w:t>
      </w:r>
      <w:r>
        <w:t>con diagnóstico final cerrado</w:t>
      </w:r>
      <w:r w:rsidR="00B869AF">
        <w:t>, que sean interesantes desde el punto de vista de la imagen</w:t>
      </w:r>
      <w:r>
        <w:t>.</w:t>
      </w:r>
      <w:r w:rsidR="00B869AF">
        <w:t xml:space="preserve"> </w:t>
      </w:r>
      <w:r w:rsidR="00B869AF">
        <w:tab/>
        <w:t xml:space="preserve">La sesión de los </w:t>
      </w:r>
      <w:r>
        <w:t>viernes se</w:t>
      </w:r>
      <w:r w:rsidR="00B869AF">
        <w:t>rá impartida por un adjunto, que desarrollará una sesión monográfica sobre un tema de interés.</w:t>
      </w:r>
      <w:r w:rsidR="008B2A85">
        <w:t xml:space="preserve"> Cada 1,5-2 meses se realizarán sesiones bibliográficas y de correlación radio-patológica.</w:t>
      </w:r>
    </w:p>
    <w:p w:rsidR="00B869AF" w:rsidRDefault="00B869AF" w:rsidP="004728E3">
      <w:pPr>
        <w:jc w:val="both"/>
      </w:pPr>
    </w:p>
    <w:p w:rsidR="00B869AF" w:rsidRDefault="00B869AF" w:rsidP="004728E3">
      <w:pPr>
        <w:jc w:val="both"/>
      </w:pPr>
    </w:p>
    <w:p w:rsidR="00B869AF" w:rsidRPr="00FF1BA1" w:rsidRDefault="00FF1BA1" w:rsidP="00FF1BA1">
      <w:pPr>
        <w:pStyle w:val="Prrafodelista"/>
        <w:numPr>
          <w:ilvl w:val="0"/>
          <w:numId w:val="1"/>
        </w:numPr>
        <w:jc w:val="both"/>
        <w:rPr>
          <w:b/>
          <w:sz w:val="32"/>
          <w:szCs w:val="32"/>
        </w:rPr>
      </w:pPr>
      <w:r w:rsidRPr="00FF1BA1">
        <w:rPr>
          <w:b/>
          <w:sz w:val="32"/>
          <w:szCs w:val="32"/>
        </w:rPr>
        <w:t xml:space="preserve">CURSOS, CONGRESOS Y PROYECTOS DE INVESTIGACIÓN </w:t>
      </w:r>
    </w:p>
    <w:p w:rsidR="00D41E0E" w:rsidRDefault="00D41E0E" w:rsidP="004728E3">
      <w:pPr>
        <w:jc w:val="both"/>
        <w:rPr>
          <w:b/>
          <w:sz w:val="32"/>
          <w:szCs w:val="32"/>
        </w:rPr>
      </w:pPr>
    </w:p>
    <w:p w:rsidR="00FF1BA1" w:rsidRPr="00FF1BA1" w:rsidRDefault="00FF1BA1" w:rsidP="00FF1BA1">
      <w:pPr>
        <w:jc w:val="both"/>
      </w:pPr>
      <w:r w:rsidRPr="00FF1BA1">
        <w:t>Se facilitará la asistencia a Cursos y Congresos relativos a</w:t>
      </w:r>
      <w:r>
        <w:t xml:space="preserve"> </w:t>
      </w:r>
      <w:r w:rsidRPr="00FF1BA1">
        <w:t>la especialidad que se considere oportuno, con prioridad para los que</w:t>
      </w:r>
      <w:r>
        <w:t xml:space="preserve"> </w:t>
      </w:r>
      <w:r w:rsidRPr="00FF1BA1">
        <w:t>presente</w:t>
      </w:r>
      <w:r>
        <w:t>n</w:t>
      </w:r>
      <w:r w:rsidRPr="00FF1BA1">
        <w:t xml:space="preserve"> algún tipo de comunicación (oral o escrita). Se promoverá la elaboración de</w:t>
      </w:r>
      <w:r>
        <w:t xml:space="preserve"> </w:t>
      </w:r>
      <w:r w:rsidRPr="00FF1BA1">
        <w:t>trabajos para su presentación a los Congresos de la especialidad, con la intención de que</w:t>
      </w:r>
      <w:r>
        <w:t xml:space="preserve"> </w:t>
      </w:r>
      <w:r w:rsidRPr="00FF1BA1">
        <w:t>los residentes puedan asistir a los Congresos Nacionales e Internacionales más</w:t>
      </w:r>
      <w:r>
        <w:t xml:space="preserve"> </w:t>
      </w:r>
      <w:r w:rsidRPr="00FF1BA1">
        <w:t>relevantes.</w:t>
      </w:r>
    </w:p>
    <w:p w:rsidR="008B04F6" w:rsidRDefault="008B04F6" w:rsidP="008B04F6">
      <w:pPr>
        <w:jc w:val="both"/>
      </w:pPr>
      <w:r>
        <w:lastRenderedPageBreak/>
        <w:t>En aquellos proyectos de investigación y publicaciones que se realicen en el Servicio se</w:t>
      </w:r>
    </w:p>
    <w:p w:rsidR="00FF1BA1" w:rsidRDefault="008B04F6" w:rsidP="008B04F6">
      <w:pPr>
        <w:jc w:val="both"/>
      </w:pPr>
      <w:proofErr w:type="gramStart"/>
      <w:r>
        <w:t>procurará</w:t>
      </w:r>
      <w:proofErr w:type="gramEnd"/>
      <w:r>
        <w:t xml:space="preserve"> involucrar a los residentes, que desarrollarán bajo supervisión el trabajo que se les asigne, y participarán posteriormente como autores en su presentación o publicación.</w:t>
      </w: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94407B" w:rsidRDefault="0094407B" w:rsidP="008B04F6">
      <w:pPr>
        <w:jc w:val="both"/>
      </w:pPr>
    </w:p>
    <w:p w:rsidR="00F00759" w:rsidRDefault="00F00759" w:rsidP="008B04F6">
      <w:pPr>
        <w:jc w:val="both"/>
      </w:pPr>
    </w:p>
    <w:p w:rsidR="00F00759" w:rsidRDefault="00F00759" w:rsidP="008B04F6">
      <w:pPr>
        <w:jc w:val="both"/>
      </w:pPr>
    </w:p>
    <w:p w:rsidR="0094407B" w:rsidRPr="0094407B" w:rsidRDefault="00B04D23" w:rsidP="0094407B">
      <w:pPr>
        <w:rPr>
          <w:b/>
          <w:sz w:val="32"/>
          <w:szCs w:val="32"/>
        </w:rPr>
      </w:pPr>
      <w:r>
        <w:rPr>
          <w:b/>
          <w:sz w:val="32"/>
          <w:szCs w:val="32"/>
        </w:rPr>
        <w:lastRenderedPageBreak/>
        <w:t>PREGUNTAS FRECUENTES</w:t>
      </w:r>
    </w:p>
    <w:p w:rsidR="0094407B" w:rsidRPr="0094407B" w:rsidRDefault="0094407B" w:rsidP="0094407B">
      <w:pPr>
        <w:rPr>
          <w:rFonts w:ascii="Times New Roman" w:eastAsia="Times New Roman" w:hAnsi="Times New Roman" w:cs="Times New Roman"/>
          <w:lang w:eastAsia="es-ES"/>
        </w:rPr>
      </w:pPr>
    </w:p>
    <w:p w:rsidR="0094407B" w:rsidRPr="0094407B" w:rsidRDefault="0094407B" w:rsidP="00F00759">
      <w:pPr>
        <w:jc w:val="both"/>
        <w:rPr>
          <w:u w:val="single"/>
        </w:rPr>
      </w:pPr>
      <w:r w:rsidRPr="0094407B">
        <w:rPr>
          <w:u w:val="single"/>
        </w:rPr>
        <w:t>Sobre el servicio de radiología:</w:t>
      </w:r>
    </w:p>
    <w:p w:rsidR="0094407B" w:rsidRPr="0094407B" w:rsidRDefault="0094407B" w:rsidP="00F00759">
      <w:pPr>
        <w:jc w:val="both"/>
      </w:pPr>
      <w:r w:rsidRPr="0094407B">
        <w:br/>
      </w:r>
    </w:p>
    <w:p w:rsidR="0094407B" w:rsidRPr="00F00759" w:rsidRDefault="0094407B" w:rsidP="00F00759">
      <w:pPr>
        <w:pStyle w:val="Prrafodelista"/>
        <w:numPr>
          <w:ilvl w:val="0"/>
          <w:numId w:val="19"/>
        </w:numPr>
        <w:jc w:val="both"/>
        <w:rPr>
          <w:b/>
        </w:rPr>
      </w:pPr>
      <w:r w:rsidRPr="00F00759">
        <w:rPr>
          <w:b/>
        </w:rPr>
        <w:t>¿Cómo está estructurado el servicio de Radiología?: </w:t>
      </w:r>
    </w:p>
    <w:p w:rsidR="0094407B" w:rsidRDefault="0094407B" w:rsidP="00F00759">
      <w:pPr>
        <w:jc w:val="both"/>
      </w:pPr>
      <w:r w:rsidRPr="0094407B">
        <w:t>El servicio está dividido en diferentes secciones por sistemas y aparatos (pediatría, radiología abdominal, intervencionismo…).</w:t>
      </w:r>
    </w:p>
    <w:p w:rsidR="00F00759" w:rsidRPr="0094407B" w:rsidRDefault="00F00759" w:rsidP="00F00759">
      <w:pPr>
        <w:jc w:val="both"/>
      </w:pPr>
    </w:p>
    <w:p w:rsidR="0094407B" w:rsidRPr="00F00759" w:rsidRDefault="0094407B" w:rsidP="00F00759">
      <w:pPr>
        <w:pStyle w:val="Prrafodelista"/>
        <w:numPr>
          <w:ilvl w:val="0"/>
          <w:numId w:val="19"/>
        </w:numPr>
        <w:jc w:val="both"/>
        <w:rPr>
          <w:b/>
        </w:rPr>
      </w:pPr>
      <w:r w:rsidRPr="00F00759">
        <w:rPr>
          <w:b/>
        </w:rPr>
        <w:t>¿Se realizan sesiones por parte del servicio?:</w:t>
      </w:r>
    </w:p>
    <w:p w:rsidR="0094407B" w:rsidRPr="0094407B" w:rsidRDefault="0094407B" w:rsidP="00F00759">
      <w:pPr>
        <w:jc w:val="both"/>
      </w:pPr>
      <w:r w:rsidRPr="0094407B">
        <w:t>Sí, todas las mañanas de lunes a viernes, de 8 a 8:30h se realizan sesiones por parte del servicio de radiología</w:t>
      </w:r>
      <w:r w:rsidR="00F00759">
        <w:t>, de asistencia obligatoria para los residentes</w:t>
      </w:r>
      <w:r w:rsidRPr="0094407B">
        <w:t xml:space="preserve">. Se realizan tanto sesiones de casos (impartidas por los residentes) como sesiones monográficas (impartidas por radiólogos adjuntos). Además, con periodicidad bimestral se realizan sesiones bibliográficas de revisión de artículos científicos y sesiones de correlación </w:t>
      </w:r>
      <w:r w:rsidR="00320B52">
        <w:t>radio-</w:t>
      </w:r>
      <w:r w:rsidR="00320B52" w:rsidRPr="0094407B">
        <w:t>patológica</w:t>
      </w:r>
      <w:r w:rsidRPr="0094407B">
        <w:t>.</w:t>
      </w:r>
    </w:p>
    <w:p w:rsidR="0094407B" w:rsidRPr="0094407B" w:rsidRDefault="0094407B" w:rsidP="00F00759">
      <w:pPr>
        <w:jc w:val="both"/>
      </w:pPr>
    </w:p>
    <w:p w:rsidR="00F00759" w:rsidRDefault="0094407B" w:rsidP="00F00759">
      <w:pPr>
        <w:jc w:val="both"/>
        <w:rPr>
          <w:u w:val="single"/>
        </w:rPr>
      </w:pPr>
      <w:r w:rsidRPr="0094407B">
        <w:rPr>
          <w:u w:val="single"/>
        </w:rPr>
        <w:t>Sobre los rotatorios:</w:t>
      </w:r>
    </w:p>
    <w:p w:rsidR="0094407B" w:rsidRPr="0094407B" w:rsidRDefault="0094407B" w:rsidP="00F00759">
      <w:pPr>
        <w:jc w:val="both"/>
        <w:rPr>
          <w:u w:val="single"/>
        </w:rPr>
      </w:pPr>
    </w:p>
    <w:p w:rsidR="0094407B" w:rsidRPr="00F00759" w:rsidRDefault="0094407B" w:rsidP="00F00759">
      <w:pPr>
        <w:pStyle w:val="Prrafodelista"/>
        <w:numPr>
          <w:ilvl w:val="0"/>
          <w:numId w:val="19"/>
        </w:numPr>
        <w:jc w:val="both"/>
        <w:rPr>
          <w:b/>
        </w:rPr>
      </w:pPr>
      <w:r w:rsidRPr="00F00759">
        <w:rPr>
          <w:b/>
        </w:rPr>
        <w:t>¿Las rotaciones durante la residencia son únicamente por el área de imagen o incluyen otros servicios?: </w:t>
      </w:r>
    </w:p>
    <w:p w:rsidR="0094407B" w:rsidRPr="0094407B" w:rsidRDefault="0094407B" w:rsidP="00F00759">
      <w:pPr>
        <w:jc w:val="both"/>
      </w:pPr>
      <w:r w:rsidRPr="0094407B">
        <w:t xml:space="preserve">Con excepción de un mes en el servicio de Urgencias del hospital, todas las demás rotaciones son dentro del área de imagen médica. </w:t>
      </w:r>
    </w:p>
    <w:p w:rsidR="0094407B" w:rsidRPr="0094407B" w:rsidRDefault="0094407B" w:rsidP="00F00759">
      <w:pPr>
        <w:jc w:val="both"/>
      </w:pPr>
      <w:r w:rsidRPr="0094407B">
        <w:br/>
      </w:r>
    </w:p>
    <w:p w:rsidR="0094407B" w:rsidRPr="00F00759" w:rsidRDefault="0094407B" w:rsidP="00F00759">
      <w:pPr>
        <w:pStyle w:val="Prrafodelista"/>
        <w:numPr>
          <w:ilvl w:val="0"/>
          <w:numId w:val="19"/>
        </w:numPr>
        <w:jc w:val="both"/>
        <w:rPr>
          <w:b/>
        </w:rPr>
      </w:pPr>
      <w:r w:rsidRPr="00F00759">
        <w:rPr>
          <w:b/>
        </w:rPr>
        <w:t>¿Existe opción a realizar rotaciones externas?: </w:t>
      </w:r>
    </w:p>
    <w:p w:rsidR="0094407B" w:rsidRPr="0094407B" w:rsidRDefault="0094407B" w:rsidP="00F00759">
      <w:pPr>
        <w:jc w:val="both"/>
      </w:pPr>
      <w:r w:rsidRPr="0094407B">
        <w:t xml:space="preserve">Sí. Durante el cuarto año de residencia, existen hasta 3 meses de </w:t>
      </w:r>
      <w:r w:rsidR="00F00759">
        <w:t>dedicación específica</w:t>
      </w:r>
      <w:r w:rsidRPr="0094407B">
        <w:t>, en los que existe la posibilidad de rotar en otros hospitales.</w:t>
      </w:r>
    </w:p>
    <w:p w:rsidR="0094407B" w:rsidRPr="0094407B" w:rsidRDefault="0094407B" w:rsidP="00F00759">
      <w:pPr>
        <w:jc w:val="both"/>
      </w:pPr>
      <w:r w:rsidRPr="0094407B">
        <w:br/>
      </w:r>
    </w:p>
    <w:p w:rsidR="0094407B" w:rsidRPr="00F00759" w:rsidRDefault="0094407B" w:rsidP="00F00759">
      <w:pPr>
        <w:pStyle w:val="Prrafodelista"/>
        <w:numPr>
          <w:ilvl w:val="0"/>
          <w:numId w:val="19"/>
        </w:numPr>
        <w:jc w:val="both"/>
        <w:rPr>
          <w:b/>
        </w:rPr>
      </w:pPr>
      <w:r w:rsidRPr="00F00759">
        <w:rPr>
          <w:b/>
        </w:rPr>
        <w:t>¿Se realizan informes durante los rotatorios?:</w:t>
      </w:r>
    </w:p>
    <w:p w:rsidR="0094407B" w:rsidRDefault="0094407B" w:rsidP="00F00759">
      <w:pPr>
        <w:jc w:val="both"/>
      </w:pPr>
      <w:r w:rsidRPr="0094407B">
        <w:t>Sí. Durante los rotatorios se realizan informes radiológicos de los estudios de cada sección, pudiendo disponer de un equipo informático y de un monitor para el residente. Todos los estudios son supervisados por los adjuntos de la sección y se realiza firma conjunta (salvo durante el año de R1, por la imposibilidad de firmar del residente).</w:t>
      </w:r>
    </w:p>
    <w:p w:rsidR="00F00759" w:rsidRPr="0094407B" w:rsidRDefault="00F00759" w:rsidP="00F00759">
      <w:pPr>
        <w:jc w:val="both"/>
      </w:pPr>
    </w:p>
    <w:p w:rsidR="0094407B" w:rsidRPr="00F00759" w:rsidRDefault="0094407B" w:rsidP="00F00759">
      <w:pPr>
        <w:pStyle w:val="Prrafodelista"/>
        <w:numPr>
          <w:ilvl w:val="0"/>
          <w:numId w:val="19"/>
        </w:numPr>
        <w:jc w:val="both"/>
        <w:rPr>
          <w:b/>
        </w:rPr>
      </w:pPr>
      <w:r w:rsidRPr="00F00759">
        <w:rPr>
          <w:b/>
        </w:rPr>
        <w:t>¿Durante el rotatorio de intervencionismo se realizan técnicas?</w:t>
      </w:r>
    </w:p>
    <w:p w:rsidR="0094407B" w:rsidRPr="0094407B" w:rsidRDefault="0094407B" w:rsidP="00F00759">
      <w:pPr>
        <w:jc w:val="both"/>
      </w:pPr>
      <w:r w:rsidRPr="0094407B">
        <w:t>Sí. El residente habitualmente realiza las técnicas más básicas (punciones, biopsias, drenajes), y también asiste a técnicas más complejas, con intervenciones puntuales.</w:t>
      </w:r>
    </w:p>
    <w:p w:rsidR="0094407B" w:rsidRPr="00F00759" w:rsidRDefault="0094407B" w:rsidP="00F00759">
      <w:pPr>
        <w:pStyle w:val="Prrafodelista"/>
        <w:jc w:val="both"/>
        <w:rPr>
          <w:b/>
        </w:rPr>
      </w:pPr>
      <w:r w:rsidRPr="0094407B">
        <w:br/>
      </w:r>
    </w:p>
    <w:p w:rsidR="0094407B" w:rsidRPr="00F00759" w:rsidRDefault="0094407B" w:rsidP="00F00759">
      <w:pPr>
        <w:pStyle w:val="Prrafodelista"/>
        <w:numPr>
          <w:ilvl w:val="0"/>
          <w:numId w:val="19"/>
        </w:numPr>
        <w:jc w:val="both"/>
        <w:rPr>
          <w:b/>
        </w:rPr>
      </w:pPr>
      <w:r w:rsidRPr="00F00759">
        <w:rPr>
          <w:b/>
        </w:rPr>
        <w:t>¿Se asiste a comités multidisciplinares?:</w:t>
      </w:r>
    </w:p>
    <w:p w:rsidR="0094407B" w:rsidRPr="0094407B" w:rsidRDefault="0094407B" w:rsidP="00F00759">
      <w:pPr>
        <w:jc w:val="both"/>
      </w:pPr>
      <w:r w:rsidRPr="0094407B">
        <w:t>Sí. El residente asiste a los diferentes comités que se realizan por parte de cada sección, sean presenciales o telemáticos.</w:t>
      </w:r>
    </w:p>
    <w:p w:rsidR="0094407B" w:rsidRDefault="0094407B" w:rsidP="00F00759">
      <w:pPr>
        <w:jc w:val="both"/>
      </w:pPr>
    </w:p>
    <w:p w:rsidR="00F00759" w:rsidRPr="0094407B" w:rsidRDefault="00F00759" w:rsidP="00F00759">
      <w:pPr>
        <w:jc w:val="both"/>
      </w:pPr>
    </w:p>
    <w:p w:rsidR="0094407B" w:rsidRPr="0094407B" w:rsidRDefault="0094407B" w:rsidP="00F00759">
      <w:pPr>
        <w:jc w:val="both"/>
        <w:rPr>
          <w:u w:val="single"/>
        </w:rPr>
      </w:pPr>
      <w:r w:rsidRPr="0094407B">
        <w:rPr>
          <w:u w:val="single"/>
        </w:rPr>
        <w:lastRenderedPageBreak/>
        <w:t>Sobre las guardias:</w:t>
      </w:r>
    </w:p>
    <w:p w:rsidR="0094407B" w:rsidRPr="0094407B" w:rsidRDefault="0094407B" w:rsidP="00F00759">
      <w:pPr>
        <w:jc w:val="both"/>
      </w:pPr>
      <w:r w:rsidRPr="0094407B">
        <w:br/>
      </w:r>
    </w:p>
    <w:p w:rsidR="0094407B" w:rsidRPr="00F00759" w:rsidRDefault="0094407B" w:rsidP="00F00759">
      <w:pPr>
        <w:pStyle w:val="Prrafodelista"/>
        <w:numPr>
          <w:ilvl w:val="0"/>
          <w:numId w:val="19"/>
        </w:numPr>
        <w:jc w:val="both"/>
        <w:rPr>
          <w:b/>
        </w:rPr>
      </w:pPr>
      <w:r w:rsidRPr="00F00759">
        <w:rPr>
          <w:b/>
        </w:rPr>
        <w:t>¿Cómo están estructuradas las guardias?:</w:t>
      </w:r>
    </w:p>
    <w:p w:rsidR="0094407B" w:rsidRPr="0094407B" w:rsidRDefault="0094407B" w:rsidP="00F00759">
      <w:pPr>
        <w:jc w:val="both"/>
      </w:pPr>
      <w:r w:rsidRPr="0094407B">
        <w:t>    El equipo de guardia está compuesto por tres radiólogos adjuntos (dos para adultos y uno para radiología pediátrica), y dos residentes de guardia (un R mayor y un R pequeño). Además, durante la tarde de lunes a viernes, existe un tercer puesto hasta las 22h de módulo de adultos o pediatría, que habitualmente es realizado por un R1. </w:t>
      </w:r>
    </w:p>
    <w:p w:rsidR="00F00759" w:rsidRDefault="0094407B" w:rsidP="00F00759">
      <w:pPr>
        <w:jc w:val="both"/>
      </w:pPr>
      <w:r w:rsidRPr="0094407B">
        <w:t xml:space="preserve">Durante la guardia se informa tanto las pruebas solicitadas desde el servicio de Urgencias del Hospital como desde los respectivos servicios de hospitalización (Cirugía, Medicina Interna, etc.) </w:t>
      </w:r>
    </w:p>
    <w:p w:rsidR="0094407B" w:rsidRPr="0094407B" w:rsidRDefault="0094407B" w:rsidP="00F00759">
      <w:pPr>
        <w:jc w:val="both"/>
      </w:pPr>
      <w:r w:rsidRPr="0094407B">
        <w:t>Es importante recalcar que tanto residentes como adjuntos informan en la misma sala, de modo que existe supervisión constante por parte de los adjuntos, y es muy habitual comentar los casos con los demás compañeros de la guardia.</w:t>
      </w:r>
    </w:p>
    <w:p w:rsidR="0094407B" w:rsidRPr="0094407B" w:rsidRDefault="0094407B" w:rsidP="00F00759">
      <w:pPr>
        <w:jc w:val="both"/>
      </w:pPr>
      <w:r w:rsidRPr="0094407B">
        <w:br/>
      </w:r>
    </w:p>
    <w:p w:rsidR="0094407B" w:rsidRPr="00F00759" w:rsidRDefault="0094407B" w:rsidP="00F00759">
      <w:pPr>
        <w:pStyle w:val="Prrafodelista"/>
        <w:numPr>
          <w:ilvl w:val="0"/>
          <w:numId w:val="19"/>
        </w:numPr>
        <w:jc w:val="both"/>
        <w:rPr>
          <w:b/>
        </w:rPr>
      </w:pPr>
      <w:r w:rsidRPr="00F00759">
        <w:rPr>
          <w:b/>
        </w:rPr>
        <w:t>¿Entonces los R1 no hacen guardias de noche?:</w:t>
      </w:r>
    </w:p>
    <w:p w:rsidR="0094407B" w:rsidRPr="0094407B" w:rsidRDefault="0094407B" w:rsidP="00F00759">
      <w:pPr>
        <w:jc w:val="both"/>
      </w:pPr>
      <w:r w:rsidRPr="0094407B">
        <w:t>La incorporación a las guardias por parte de los R1 es paulatina, los primeros meses realizan únicamente módulos de tarde y a partir de los 3-4 meses realizan entre 1 y 2 guardias al mes, para ir progresivamente aumentando el número conforme avanza el año de residencia.</w:t>
      </w:r>
    </w:p>
    <w:p w:rsidR="0094407B" w:rsidRPr="0094407B" w:rsidRDefault="0094407B" w:rsidP="00F00759">
      <w:pPr>
        <w:jc w:val="both"/>
      </w:pPr>
      <w:r w:rsidRPr="0094407B">
        <w:br/>
      </w:r>
    </w:p>
    <w:p w:rsidR="0094407B" w:rsidRPr="00F00759" w:rsidRDefault="0094407B" w:rsidP="00F00759">
      <w:pPr>
        <w:pStyle w:val="Prrafodelista"/>
        <w:numPr>
          <w:ilvl w:val="0"/>
          <w:numId w:val="19"/>
        </w:numPr>
        <w:jc w:val="both"/>
        <w:rPr>
          <w:b/>
        </w:rPr>
      </w:pPr>
      <w:r w:rsidRPr="00F00759">
        <w:rPr>
          <w:b/>
        </w:rPr>
        <w:t>¿Cuántas guardias se realizan al mes?:</w:t>
      </w:r>
    </w:p>
    <w:p w:rsidR="0094407B" w:rsidRPr="0094407B" w:rsidRDefault="0094407B" w:rsidP="00F00759">
      <w:pPr>
        <w:jc w:val="both"/>
      </w:pPr>
      <w:r w:rsidRPr="0094407B">
        <w:t>El número es variable, dependiendo de períodos vacacionales y rotaciones externas de los residentes, pero la media oscila entre 5 y 7 guardias al mes.</w:t>
      </w:r>
    </w:p>
    <w:p w:rsidR="0094407B" w:rsidRPr="00F00759" w:rsidRDefault="0094407B" w:rsidP="00F00759">
      <w:pPr>
        <w:pStyle w:val="Prrafodelista"/>
        <w:jc w:val="both"/>
        <w:rPr>
          <w:b/>
        </w:rPr>
      </w:pPr>
      <w:r w:rsidRPr="0094407B">
        <w:br/>
      </w:r>
    </w:p>
    <w:p w:rsidR="0094407B" w:rsidRPr="00F00759" w:rsidRDefault="0094407B" w:rsidP="00F00759">
      <w:pPr>
        <w:pStyle w:val="Prrafodelista"/>
        <w:numPr>
          <w:ilvl w:val="0"/>
          <w:numId w:val="19"/>
        </w:numPr>
        <w:jc w:val="both"/>
        <w:rPr>
          <w:b/>
        </w:rPr>
      </w:pPr>
      <w:r w:rsidRPr="00F00759">
        <w:rPr>
          <w:b/>
        </w:rPr>
        <w:t>¿Se libran las guardias?:</w:t>
      </w:r>
    </w:p>
    <w:p w:rsidR="0094407B" w:rsidRPr="0094407B" w:rsidRDefault="0094407B" w:rsidP="00F00759">
      <w:pPr>
        <w:jc w:val="both"/>
      </w:pPr>
      <w:r w:rsidRPr="0094407B">
        <w:t>Sí, de forma obligatoria.</w:t>
      </w:r>
    </w:p>
    <w:p w:rsidR="0094407B" w:rsidRPr="0094407B" w:rsidRDefault="0094407B" w:rsidP="00F00759">
      <w:pPr>
        <w:jc w:val="both"/>
      </w:pPr>
    </w:p>
    <w:p w:rsidR="0038729B" w:rsidRPr="001518BB" w:rsidRDefault="0038729B" w:rsidP="0038729B">
      <w:pPr>
        <w:jc w:val="both"/>
        <w:rPr>
          <w:b/>
        </w:rPr>
      </w:pPr>
      <w:r w:rsidRPr="001518BB">
        <w:rPr>
          <w:b/>
          <w:u w:val="single"/>
        </w:rPr>
        <w:t>Sobre congresos y cursos:</w:t>
      </w:r>
    </w:p>
    <w:p w:rsidR="0038729B" w:rsidRPr="001518BB" w:rsidRDefault="0038729B" w:rsidP="0038729B">
      <w:pPr>
        <w:jc w:val="both"/>
      </w:pPr>
      <w:r w:rsidRPr="001518BB">
        <w:br/>
      </w:r>
    </w:p>
    <w:p w:rsidR="0038729B" w:rsidRPr="001518BB" w:rsidRDefault="0038729B" w:rsidP="0038729B">
      <w:pPr>
        <w:numPr>
          <w:ilvl w:val="0"/>
          <w:numId w:val="20"/>
        </w:numPr>
        <w:jc w:val="both"/>
        <w:rPr>
          <w:b/>
        </w:rPr>
      </w:pPr>
      <w:r w:rsidRPr="001518BB">
        <w:rPr>
          <w:b/>
        </w:rPr>
        <w:t>¿Se financia la asistencia a cursos y congresos por parte del servicio?:</w:t>
      </w:r>
    </w:p>
    <w:p w:rsidR="0038729B" w:rsidRDefault="0038729B" w:rsidP="0038729B">
      <w:pPr>
        <w:jc w:val="both"/>
      </w:pPr>
      <w:r>
        <w:t>Existe</w:t>
      </w:r>
      <w:r w:rsidR="00410474">
        <w:t>n</w:t>
      </w:r>
      <w:r>
        <w:t xml:space="preserve"> posibilidades de financiación para la asistencia de cursos y congresos relevantes para el Servicio. Es importante para ello la presentación de trabajos y comunicaciones a los mismos. Existe una normativa a tu disposición que explica las diferentes posibilidades que tienes durante tu residencia. </w:t>
      </w:r>
    </w:p>
    <w:p w:rsidR="0038729B" w:rsidRDefault="0038729B" w:rsidP="0038729B">
      <w:pPr>
        <w:jc w:val="both"/>
      </w:pPr>
    </w:p>
    <w:p w:rsidR="0038729B" w:rsidRPr="001518BB" w:rsidRDefault="0038729B" w:rsidP="0038729B"/>
    <w:p w:rsidR="0038729B" w:rsidRPr="001518BB" w:rsidRDefault="0038729B" w:rsidP="0038729B">
      <w:pPr>
        <w:numPr>
          <w:ilvl w:val="0"/>
          <w:numId w:val="21"/>
        </w:numPr>
        <w:jc w:val="both"/>
        <w:rPr>
          <w:b/>
        </w:rPr>
      </w:pPr>
      <w:r w:rsidRPr="001518BB">
        <w:rPr>
          <w:b/>
        </w:rPr>
        <w:t>¿Existen limitaciones en cuanto a la asistencia a cursos y congresos?:</w:t>
      </w:r>
    </w:p>
    <w:p w:rsidR="0038729B" w:rsidRDefault="0038729B" w:rsidP="0038729B">
      <w:pPr>
        <w:jc w:val="both"/>
      </w:pPr>
      <w:r w:rsidRPr="001518BB">
        <w:t>Mientras exista organización por parte de los residentes para la cobertura de guardias, cada uno dispone de hasta 40h anuales destinadas a cursos y congresos.</w:t>
      </w:r>
    </w:p>
    <w:p w:rsidR="0038729B" w:rsidRDefault="0038729B" w:rsidP="0038729B">
      <w:pPr>
        <w:jc w:val="both"/>
        <w:rPr>
          <w:b/>
          <w:i/>
          <w:u w:val="single"/>
        </w:rPr>
      </w:pPr>
    </w:p>
    <w:p w:rsidR="0038729B" w:rsidRDefault="0038729B" w:rsidP="0038729B">
      <w:pPr>
        <w:jc w:val="both"/>
        <w:rPr>
          <w:b/>
          <w:i/>
          <w:u w:val="single"/>
        </w:rPr>
      </w:pPr>
    </w:p>
    <w:p w:rsidR="0038729B" w:rsidRDefault="0038729B" w:rsidP="0038729B">
      <w:pPr>
        <w:jc w:val="both"/>
        <w:rPr>
          <w:b/>
          <w:i/>
          <w:u w:val="single"/>
        </w:rPr>
      </w:pPr>
    </w:p>
    <w:p w:rsidR="0038729B" w:rsidRDefault="0038729B" w:rsidP="0038729B">
      <w:pPr>
        <w:jc w:val="both"/>
        <w:rPr>
          <w:color w:val="FF0000"/>
        </w:rPr>
      </w:pPr>
      <w:r>
        <w:rPr>
          <w:b/>
          <w:u w:val="single"/>
        </w:rPr>
        <w:lastRenderedPageBreak/>
        <w:t xml:space="preserve">Sobre investigación: </w:t>
      </w:r>
      <w:r>
        <w:rPr>
          <w:color w:val="FF0000"/>
        </w:rPr>
        <w:t xml:space="preserve"> </w:t>
      </w:r>
    </w:p>
    <w:p w:rsidR="0038729B" w:rsidRDefault="0038729B" w:rsidP="0038729B">
      <w:pPr>
        <w:jc w:val="both"/>
        <w:rPr>
          <w:color w:val="FF0000"/>
        </w:rPr>
      </w:pPr>
    </w:p>
    <w:p w:rsidR="0038729B" w:rsidRPr="002F1091" w:rsidRDefault="0038729B" w:rsidP="0038729B">
      <w:pPr>
        <w:jc w:val="both"/>
      </w:pPr>
      <w:r w:rsidRPr="002F1091">
        <w:t xml:space="preserve">El Grupo de Investigación Biomédica de Imagen (GIBI230) es la herramienta que dispone el servicio para canalizar las acciones de investigación que se realizan. Este grupo multidisciplinar te ayudará a desarrollar tu perfil científico durante tu residencia. A través de la investigación se abre un abanico de posibilidades de desarrollo académico y científico entre los que destacan: realización de tu tesis, la participación activa en cursos organizados por el servicio, la participación en artículos científicos y la participación en proyectos de </w:t>
      </w:r>
      <w:proofErr w:type="gramStart"/>
      <w:r w:rsidRPr="002F1091">
        <w:t>investigación nacionales e internacionales</w:t>
      </w:r>
      <w:proofErr w:type="gramEnd"/>
      <w:r w:rsidRPr="002F1091">
        <w:t>.</w:t>
      </w:r>
    </w:p>
    <w:p w:rsidR="0038729B" w:rsidRPr="002F1091" w:rsidRDefault="0038729B" w:rsidP="0038729B">
      <w:pPr>
        <w:jc w:val="both"/>
      </w:pPr>
    </w:p>
    <w:p w:rsidR="0038729B" w:rsidRPr="002F1091" w:rsidRDefault="0038729B" w:rsidP="0038729B">
      <w:pPr>
        <w:jc w:val="both"/>
      </w:pPr>
      <w:r w:rsidRPr="002F1091">
        <w:t>Cualquier consulta que quieras hacer al respecto puedes contactar con el personal del grupo y te indicarán cómo proceder: gibi230@iislafe.es</w:t>
      </w:r>
    </w:p>
    <w:p w:rsidR="0094407B" w:rsidRPr="00FF1BA1" w:rsidRDefault="0094407B" w:rsidP="008B04F6">
      <w:pPr>
        <w:jc w:val="both"/>
      </w:pPr>
    </w:p>
    <w:sectPr w:rsidR="0094407B" w:rsidRPr="00FF1BA1" w:rsidSect="00D800BD">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89" w:rsidRDefault="000E5489" w:rsidP="00A85159">
      <w:r>
        <w:separator/>
      </w:r>
    </w:p>
  </w:endnote>
  <w:endnote w:type="continuationSeparator" w:id="0">
    <w:p w:rsidR="000E5489" w:rsidRDefault="000E5489" w:rsidP="00A8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652655"/>
      <w:docPartObj>
        <w:docPartGallery w:val="Page Numbers (Bottom of Page)"/>
        <w:docPartUnique/>
      </w:docPartObj>
    </w:sdtPr>
    <w:sdtEndPr/>
    <w:sdtContent>
      <w:p w:rsidR="00781B01" w:rsidRDefault="00781B01">
        <w:pPr>
          <w:pStyle w:val="Piedepgina"/>
          <w:jc w:val="right"/>
        </w:pPr>
        <w:r>
          <w:fldChar w:fldCharType="begin"/>
        </w:r>
        <w:r>
          <w:instrText>PAGE   \* MERGEFORMAT</w:instrText>
        </w:r>
        <w:r>
          <w:fldChar w:fldCharType="separate"/>
        </w:r>
        <w:r w:rsidR="004B69FC">
          <w:rPr>
            <w:noProof/>
          </w:rPr>
          <w:t>1</w:t>
        </w:r>
        <w:r>
          <w:fldChar w:fldCharType="end"/>
        </w:r>
      </w:p>
    </w:sdtContent>
  </w:sdt>
  <w:p w:rsidR="00781B01" w:rsidRDefault="00781B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89" w:rsidRDefault="000E5489" w:rsidP="00A85159">
      <w:r>
        <w:separator/>
      </w:r>
    </w:p>
  </w:footnote>
  <w:footnote w:type="continuationSeparator" w:id="0">
    <w:p w:rsidR="000E5489" w:rsidRDefault="000E5489" w:rsidP="00A85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20E"/>
    <w:multiLevelType w:val="multilevel"/>
    <w:tmpl w:val="F628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C2E58"/>
    <w:multiLevelType w:val="multilevel"/>
    <w:tmpl w:val="6330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1752D"/>
    <w:multiLevelType w:val="multilevel"/>
    <w:tmpl w:val="47AA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81852"/>
    <w:multiLevelType w:val="multilevel"/>
    <w:tmpl w:val="5A7A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C71CB"/>
    <w:multiLevelType w:val="multilevel"/>
    <w:tmpl w:val="A9A6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8796C"/>
    <w:multiLevelType w:val="multilevel"/>
    <w:tmpl w:val="D16A77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8B3F3C"/>
    <w:multiLevelType w:val="hybridMultilevel"/>
    <w:tmpl w:val="2AD211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9C348F2"/>
    <w:multiLevelType w:val="multilevel"/>
    <w:tmpl w:val="0FDE1BD4"/>
    <w:lvl w:ilvl="0">
      <w:start w:val="1"/>
      <w:numFmt w:val="decimal"/>
      <w:lvlText w:val="%1."/>
      <w:lvlJc w:val="left"/>
      <w:pPr>
        <w:ind w:left="360" w:hanging="360"/>
      </w:pPr>
      <w:rPr>
        <w:rFonts w:hint="default"/>
        <w:b/>
        <w:sz w:val="32"/>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E73B00"/>
    <w:multiLevelType w:val="multilevel"/>
    <w:tmpl w:val="736C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644948"/>
    <w:multiLevelType w:val="multilevel"/>
    <w:tmpl w:val="031C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B1427"/>
    <w:multiLevelType w:val="multilevel"/>
    <w:tmpl w:val="A5BA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350C9"/>
    <w:multiLevelType w:val="hybridMultilevel"/>
    <w:tmpl w:val="D75C7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5E22E23"/>
    <w:multiLevelType w:val="multilevel"/>
    <w:tmpl w:val="6E78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E90B68"/>
    <w:multiLevelType w:val="multilevel"/>
    <w:tmpl w:val="0FDE1BD4"/>
    <w:lvl w:ilvl="0">
      <w:start w:val="1"/>
      <w:numFmt w:val="decimal"/>
      <w:lvlText w:val="%1."/>
      <w:lvlJc w:val="left"/>
      <w:pPr>
        <w:ind w:left="360" w:hanging="360"/>
      </w:pPr>
      <w:rPr>
        <w:rFonts w:hint="default"/>
        <w:b/>
        <w:sz w:val="32"/>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95491F"/>
    <w:multiLevelType w:val="multilevel"/>
    <w:tmpl w:val="F3C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1E215E"/>
    <w:multiLevelType w:val="multilevel"/>
    <w:tmpl w:val="728C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185BDC"/>
    <w:multiLevelType w:val="multilevel"/>
    <w:tmpl w:val="7EDC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2D0713"/>
    <w:multiLevelType w:val="multilevel"/>
    <w:tmpl w:val="25B4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EE0894"/>
    <w:multiLevelType w:val="multilevel"/>
    <w:tmpl w:val="9DB6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F6307D"/>
    <w:multiLevelType w:val="multilevel"/>
    <w:tmpl w:val="CEBE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DD765B"/>
    <w:multiLevelType w:val="hybridMultilevel"/>
    <w:tmpl w:val="976800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20"/>
  </w:num>
  <w:num w:numId="5">
    <w:abstractNumId w:val="7"/>
  </w:num>
  <w:num w:numId="6">
    <w:abstractNumId w:val="19"/>
  </w:num>
  <w:num w:numId="7">
    <w:abstractNumId w:val="18"/>
  </w:num>
  <w:num w:numId="8">
    <w:abstractNumId w:val="12"/>
  </w:num>
  <w:num w:numId="9">
    <w:abstractNumId w:val="3"/>
  </w:num>
  <w:num w:numId="10">
    <w:abstractNumId w:val="17"/>
  </w:num>
  <w:num w:numId="11">
    <w:abstractNumId w:val="0"/>
  </w:num>
  <w:num w:numId="12">
    <w:abstractNumId w:val="4"/>
  </w:num>
  <w:num w:numId="13">
    <w:abstractNumId w:val="8"/>
  </w:num>
  <w:num w:numId="14">
    <w:abstractNumId w:val="16"/>
  </w:num>
  <w:num w:numId="15">
    <w:abstractNumId w:val="2"/>
  </w:num>
  <w:num w:numId="16">
    <w:abstractNumId w:val="9"/>
  </w:num>
  <w:num w:numId="17">
    <w:abstractNumId w:val="1"/>
  </w:num>
  <w:num w:numId="18">
    <w:abstractNumId w:val="10"/>
  </w:num>
  <w:num w:numId="19">
    <w:abstractNumId w:val="11"/>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96"/>
    <w:rsid w:val="000B0C39"/>
    <w:rsid w:val="000E5489"/>
    <w:rsid w:val="00130496"/>
    <w:rsid w:val="00151C17"/>
    <w:rsid w:val="002A4CEF"/>
    <w:rsid w:val="00320B52"/>
    <w:rsid w:val="0038729B"/>
    <w:rsid w:val="003B6F60"/>
    <w:rsid w:val="003F6713"/>
    <w:rsid w:val="00410474"/>
    <w:rsid w:val="004728E3"/>
    <w:rsid w:val="004B69FC"/>
    <w:rsid w:val="005D7A39"/>
    <w:rsid w:val="006C3D6D"/>
    <w:rsid w:val="00781B01"/>
    <w:rsid w:val="0087360D"/>
    <w:rsid w:val="008813CE"/>
    <w:rsid w:val="008B04F6"/>
    <w:rsid w:val="008B2A85"/>
    <w:rsid w:val="0094407B"/>
    <w:rsid w:val="00A85159"/>
    <w:rsid w:val="00AC7966"/>
    <w:rsid w:val="00AF09B5"/>
    <w:rsid w:val="00B04D23"/>
    <w:rsid w:val="00B81AAF"/>
    <w:rsid w:val="00B869AF"/>
    <w:rsid w:val="00B941DC"/>
    <w:rsid w:val="00CA75CC"/>
    <w:rsid w:val="00D41E0E"/>
    <w:rsid w:val="00D800BD"/>
    <w:rsid w:val="00E81BAC"/>
    <w:rsid w:val="00F00759"/>
    <w:rsid w:val="00F30D12"/>
    <w:rsid w:val="00FC02ED"/>
    <w:rsid w:val="00FF1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496"/>
    <w:pPr>
      <w:ind w:left="720"/>
      <w:contextualSpacing/>
    </w:pPr>
  </w:style>
  <w:style w:type="paragraph" w:styleId="Encabezado">
    <w:name w:val="header"/>
    <w:basedOn w:val="Normal"/>
    <w:link w:val="EncabezadoCar"/>
    <w:uiPriority w:val="99"/>
    <w:unhideWhenUsed/>
    <w:rsid w:val="00A85159"/>
    <w:pPr>
      <w:tabs>
        <w:tab w:val="center" w:pos="4419"/>
        <w:tab w:val="right" w:pos="8838"/>
      </w:tabs>
    </w:pPr>
  </w:style>
  <w:style w:type="character" w:customStyle="1" w:styleId="EncabezadoCar">
    <w:name w:val="Encabezado Car"/>
    <w:basedOn w:val="Fuentedeprrafopredeter"/>
    <w:link w:val="Encabezado"/>
    <w:uiPriority w:val="99"/>
    <w:rsid w:val="00A85159"/>
  </w:style>
  <w:style w:type="paragraph" w:styleId="Piedepgina">
    <w:name w:val="footer"/>
    <w:basedOn w:val="Normal"/>
    <w:link w:val="PiedepginaCar"/>
    <w:uiPriority w:val="99"/>
    <w:unhideWhenUsed/>
    <w:rsid w:val="00A85159"/>
    <w:pPr>
      <w:tabs>
        <w:tab w:val="center" w:pos="4419"/>
        <w:tab w:val="right" w:pos="8838"/>
      </w:tabs>
    </w:pPr>
  </w:style>
  <w:style w:type="character" w:customStyle="1" w:styleId="PiedepginaCar">
    <w:name w:val="Pie de página Car"/>
    <w:basedOn w:val="Fuentedeprrafopredeter"/>
    <w:link w:val="Piedepgina"/>
    <w:uiPriority w:val="99"/>
    <w:rsid w:val="00A85159"/>
  </w:style>
  <w:style w:type="table" w:styleId="Tablaconcuadrcula">
    <w:name w:val="Table Grid"/>
    <w:basedOn w:val="Tablanormal"/>
    <w:uiPriority w:val="39"/>
    <w:rsid w:val="002A4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A75CC"/>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5CC"/>
    <w:rPr>
      <w:rFonts w:ascii="Tahoma" w:hAnsi="Tahoma" w:cs="Tahoma"/>
      <w:sz w:val="16"/>
      <w:szCs w:val="16"/>
    </w:rPr>
  </w:style>
  <w:style w:type="paragraph" w:styleId="NormalWeb">
    <w:name w:val="Normal (Web)"/>
    <w:basedOn w:val="Normal"/>
    <w:uiPriority w:val="99"/>
    <w:semiHidden/>
    <w:unhideWhenUsed/>
    <w:rsid w:val="0094407B"/>
    <w:pPr>
      <w:spacing w:before="100" w:beforeAutospacing="1" w:after="100" w:afterAutospacing="1"/>
    </w:pPr>
    <w:rPr>
      <w:rFonts w:ascii="Times New Roman" w:eastAsia="Times New Roman" w:hAnsi="Times New Roman"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496"/>
    <w:pPr>
      <w:ind w:left="720"/>
      <w:contextualSpacing/>
    </w:pPr>
  </w:style>
  <w:style w:type="paragraph" w:styleId="Encabezado">
    <w:name w:val="header"/>
    <w:basedOn w:val="Normal"/>
    <w:link w:val="EncabezadoCar"/>
    <w:uiPriority w:val="99"/>
    <w:unhideWhenUsed/>
    <w:rsid w:val="00A85159"/>
    <w:pPr>
      <w:tabs>
        <w:tab w:val="center" w:pos="4419"/>
        <w:tab w:val="right" w:pos="8838"/>
      </w:tabs>
    </w:pPr>
  </w:style>
  <w:style w:type="character" w:customStyle="1" w:styleId="EncabezadoCar">
    <w:name w:val="Encabezado Car"/>
    <w:basedOn w:val="Fuentedeprrafopredeter"/>
    <w:link w:val="Encabezado"/>
    <w:uiPriority w:val="99"/>
    <w:rsid w:val="00A85159"/>
  </w:style>
  <w:style w:type="paragraph" w:styleId="Piedepgina">
    <w:name w:val="footer"/>
    <w:basedOn w:val="Normal"/>
    <w:link w:val="PiedepginaCar"/>
    <w:uiPriority w:val="99"/>
    <w:unhideWhenUsed/>
    <w:rsid w:val="00A85159"/>
    <w:pPr>
      <w:tabs>
        <w:tab w:val="center" w:pos="4419"/>
        <w:tab w:val="right" w:pos="8838"/>
      </w:tabs>
    </w:pPr>
  </w:style>
  <w:style w:type="character" w:customStyle="1" w:styleId="PiedepginaCar">
    <w:name w:val="Pie de página Car"/>
    <w:basedOn w:val="Fuentedeprrafopredeter"/>
    <w:link w:val="Piedepgina"/>
    <w:uiPriority w:val="99"/>
    <w:rsid w:val="00A85159"/>
  </w:style>
  <w:style w:type="table" w:styleId="Tablaconcuadrcula">
    <w:name w:val="Table Grid"/>
    <w:basedOn w:val="Tablanormal"/>
    <w:uiPriority w:val="39"/>
    <w:rsid w:val="002A4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A75CC"/>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5CC"/>
    <w:rPr>
      <w:rFonts w:ascii="Tahoma" w:hAnsi="Tahoma" w:cs="Tahoma"/>
      <w:sz w:val="16"/>
      <w:szCs w:val="16"/>
    </w:rPr>
  </w:style>
  <w:style w:type="paragraph" w:styleId="NormalWeb">
    <w:name w:val="Normal (Web)"/>
    <w:basedOn w:val="Normal"/>
    <w:uiPriority w:val="99"/>
    <w:semiHidden/>
    <w:unhideWhenUsed/>
    <w:rsid w:val="0094407B"/>
    <w:pPr>
      <w:spacing w:before="100" w:beforeAutospacing="1" w:after="100" w:afterAutospacing="1"/>
    </w:pPr>
    <w:rPr>
      <w:rFonts w:ascii="Times New Roman" w:eastAsia="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30595">
      <w:bodyDiv w:val="1"/>
      <w:marLeft w:val="0"/>
      <w:marRight w:val="0"/>
      <w:marTop w:val="0"/>
      <w:marBottom w:val="0"/>
      <w:divBdr>
        <w:top w:val="none" w:sz="0" w:space="0" w:color="auto"/>
        <w:left w:val="none" w:sz="0" w:space="0" w:color="auto"/>
        <w:bottom w:val="none" w:sz="0" w:space="0" w:color="auto"/>
        <w:right w:val="none" w:sz="0" w:space="0" w:color="auto"/>
      </w:divBdr>
    </w:div>
    <w:div w:id="662589924">
      <w:bodyDiv w:val="1"/>
      <w:marLeft w:val="0"/>
      <w:marRight w:val="0"/>
      <w:marTop w:val="0"/>
      <w:marBottom w:val="0"/>
      <w:divBdr>
        <w:top w:val="none" w:sz="0" w:space="0" w:color="auto"/>
        <w:left w:val="none" w:sz="0" w:space="0" w:color="auto"/>
        <w:bottom w:val="none" w:sz="0" w:space="0" w:color="auto"/>
        <w:right w:val="none" w:sz="0" w:space="0" w:color="auto"/>
      </w:divBdr>
    </w:div>
    <w:div w:id="836387219">
      <w:bodyDiv w:val="1"/>
      <w:marLeft w:val="0"/>
      <w:marRight w:val="0"/>
      <w:marTop w:val="0"/>
      <w:marBottom w:val="0"/>
      <w:divBdr>
        <w:top w:val="none" w:sz="0" w:space="0" w:color="auto"/>
        <w:left w:val="none" w:sz="0" w:space="0" w:color="auto"/>
        <w:bottom w:val="none" w:sz="0" w:space="0" w:color="auto"/>
        <w:right w:val="none" w:sz="0" w:space="0" w:color="auto"/>
      </w:divBdr>
    </w:div>
    <w:div w:id="1063144579">
      <w:bodyDiv w:val="1"/>
      <w:marLeft w:val="0"/>
      <w:marRight w:val="0"/>
      <w:marTop w:val="0"/>
      <w:marBottom w:val="0"/>
      <w:divBdr>
        <w:top w:val="none" w:sz="0" w:space="0" w:color="auto"/>
        <w:left w:val="none" w:sz="0" w:space="0" w:color="auto"/>
        <w:bottom w:val="none" w:sz="0" w:space="0" w:color="auto"/>
        <w:right w:val="none" w:sz="0" w:space="0" w:color="auto"/>
      </w:divBdr>
    </w:div>
    <w:div w:id="1384526503">
      <w:bodyDiv w:val="1"/>
      <w:marLeft w:val="0"/>
      <w:marRight w:val="0"/>
      <w:marTop w:val="0"/>
      <w:marBottom w:val="0"/>
      <w:divBdr>
        <w:top w:val="none" w:sz="0" w:space="0" w:color="auto"/>
        <w:left w:val="none" w:sz="0" w:space="0" w:color="auto"/>
        <w:bottom w:val="none" w:sz="0" w:space="0" w:color="auto"/>
        <w:right w:val="none" w:sz="0" w:space="0" w:color="auto"/>
      </w:divBdr>
    </w:div>
    <w:div w:id="1678533323">
      <w:bodyDiv w:val="1"/>
      <w:marLeft w:val="0"/>
      <w:marRight w:val="0"/>
      <w:marTop w:val="0"/>
      <w:marBottom w:val="0"/>
      <w:divBdr>
        <w:top w:val="none" w:sz="0" w:space="0" w:color="auto"/>
        <w:left w:val="none" w:sz="0" w:space="0" w:color="auto"/>
        <w:bottom w:val="none" w:sz="0" w:space="0" w:color="auto"/>
        <w:right w:val="none" w:sz="0" w:space="0" w:color="auto"/>
      </w:divBdr>
    </w:div>
    <w:div w:id="1876110938">
      <w:bodyDiv w:val="1"/>
      <w:marLeft w:val="0"/>
      <w:marRight w:val="0"/>
      <w:marTop w:val="0"/>
      <w:marBottom w:val="0"/>
      <w:divBdr>
        <w:top w:val="none" w:sz="0" w:space="0" w:color="auto"/>
        <w:left w:val="none" w:sz="0" w:space="0" w:color="auto"/>
        <w:bottom w:val="none" w:sz="0" w:space="0" w:color="auto"/>
        <w:right w:val="none" w:sz="0" w:space="0" w:color="auto"/>
      </w:divBdr>
    </w:div>
    <w:div w:id="1989674113">
      <w:bodyDiv w:val="1"/>
      <w:marLeft w:val="0"/>
      <w:marRight w:val="0"/>
      <w:marTop w:val="0"/>
      <w:marBottom w:val="0"/>
      <w:divBdr>
        <w:top w:val="none" w:sz="0" w:space="0" w:color="auto"/>
        <w:left w:val="none" w:sz="0" w:space="0" w:color="auto"/>
        <w:bottom w:val="none" w:sz="0" w:space="0" w:color="auto"/>
        <w:right w:val="none" w:sz="0" w:space="0" w:color="auto"/>
      </w:divBdr>
    </w:div>
    <w:div w:id="20708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3102-ADD9-4FD3-9E84-0631B309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1796</Words>
  <Characters>9881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Hospital La FE</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MIGUEL LUIS GARCIA-JUNCO ALBACETE</cp:lastModifiedBy>
  <cp:revision>6</cp:revision>
  <dcterms:created xsi:type="dcterms:W3CDTF">2021-04-29T13:10:00Z</dcterms:created>
  <dcterms:modified xsi:type="dcterms:W3CDTF">2021-04-30T11:43:00Z</dcterms:modified>
</cp:coreProperties>
</file>